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rsidR="00930D1E" w:rsidRPr="006B2AA5" w:rsidRDefault="00930D1E" w:rsidP="006B2AA5">
      <w:pPr>
        <w:pStyle w:val="a3"/>
        <w:spacing w:before="0" w:beforeAutospacing="0" w:after="0" w:afterAutospacing="0" w:line="560" w:lineRule="exact"/>
        <w:ind w:firstLineChars="200" w:firstLine="643"/>
        <w:jc w:val="center"/>
        <w:rPr>
          <w:rFonts w:ascii="仿宋" w:eastAsia="仿宋" w:hAnsi="仿宋" w:cs="Segoe UI"/>
          <w:b/>
          <w:sz w:val="32"/>
          <w:szCs w:val="32"/>
        </w:rPr>
      </w:pPr>
      <w:r w:rsidRPr="006B2AA5">
        <w:rPr>
          <w:rFonts w:ascii="仿宋" w:eastAsia="仿宋" w:hAnsi="仿宋" w:cs="Segoe UI"/>
          <w:b/>
          <w:sz w:val="32"/>
          <w:szCs w:val="32"/>
        </w:rPr>
        <w:t>中国共产党第十九届中央委员会第六次全体会议公报</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（2021年11月11日中国共产党第十九届中央委员会第六次全体会议通过）</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中国共产党第十九届中央委员会第六次全体会议，于2021年11月8日至11日在北京举行。</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出席这次全会的有，中央委员197人，候补中央委员151人。中央纪律检查委员会常务委员会委员和有关方面负责同志列席会议。党的十九大代表中部分基层同志和专家学者也列席会议。</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全会由中央政治局主持。中央委员会总书记习近平作了重要讲话。</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全会听取和讨论了习近平受中央政治局委托作的工作报告，审议通过了《中共中央关于党的百年奋斗重大成就和历史经验的决议》，审议通过了《关于召开党的第二十次全</w:t>
      </w:r>
      <w:r w:rsidRPr="006B2AA5">
        <w:rPr>
          <w:rFonts w:ascii="仿宋" w:eastAsia="仿宋" w:hAnsi="仿宋" w:cs="Segoe UI"/>
          <w:sz w:val="32"/>
          <w:szCs w:val="32"/>
        </w:rPr>
        <w:lastRenderedPageBreak/>
        <w:t>国代表大会的决议》。习近平就《中共中央关于党的百年奋斗重大成就和历史经验的决议（讨论稿）》向全会作了说明。</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全会认为，总结党的百年奋斗重大成就和历史经验，是在建党百年历史条件下开启全面建设社会主义现代化国家新征程、在新时代坚持和发展中国特色社会主义的需要；是</w:t>
      </w:r>
      <w:r w:rsidRPr="006B2AA5">
        <w:rPr>
          <w:rFonts w:ascii="仿宋" w:eastAsia="仿宋" w:hAnsi="仿宋" w:cs="Segoe UI"/>
          <w:sz w:val="32"/>
          <w:szCs w:val="32"/>
        </w:rPr>
        <w:lastRenderedPageBreak/>
        <w:t>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w:t>
      </w:r>
      <w:proofErr w:type="gramStart"/>
      <w:r w:rsidRPr="006B2AA5">
        <w:rPr>
          <w:rFonts w:ascii="仿宋" w:eastAsia="仿宋" w:hAnsi="仿宋" w:cs="Segoe UI"/>
          <w:sz w:val="32"/>
          <w:szCs w:val="32"/>
        </w:rPr>
        <w:t>永葆党</w:t>
      </w:r>
      <w:proofErr w:type="gramEnd"/>
      <w:r w:rsidRPr="006B2AA5">
        <w:rPr>
          <w:rFonts w:ascii="仿宋" w:eastAsia="仿宋" w:hAnsi="仿宋" w:cs="Segoe UI"/>
          <w:sz w:val="32"/>
          <w:szCs w:val="32"/>
        </w:rPr>
        <w:t>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w:t>
      </w:r>
      <w:proofErr w:type="gramStart"/>
      <w:r w:rsidRPr="006B2AA5">
        <w:rPr>
          <w:rFonts w:ascii="仿宋" w:eastAsia="仿宋" w:hAnsi="仿宋" w:cs="Segoe UI"/>
          <w:sz w:val="32"/>
          <w:szCs w:val="32"/>
        </w:rPr>
        <w:t>践行</w:t>
      </w:r>
      <w:proofErr w:type="gramEnd"/>
      <w:r w:rsidRPr="006B2AA5">
        <w:rPr>
          <w:rFonts w:ascii="仿宋" w:eastAsia="仿宋" w:hAnsi="仿宋" w:cs="Segoe UI"/>
          <w:sz w:val="32"/>
          <w:szCs w:val="32"/>
        </w:rPr>
        <w:t>初心使命，在新时代更好坚持和发展中国特色社会主义。</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w:t>
      </w:r>
      <w:r w:rsidRPr="006B2AA5">
        <w:rPr>
          <w:rFonts w:ascii="仿宋" w:eastAsia="仿宋" w:hAnsi="仿宋" w:cs="Segoe UI"/>
          <w:sz w:val="32"/>
          <w:szCs w:val="32"/>
        </w:rPr>
        <w:lastRenderedPageBreak/>
        <w:t>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w:t>
      </w:r>
      <w:r w:rsidRPr="006B2AA5">
        <w:rPr>
          <w:rFonts w:ascii="仿宋" w:eastAsia="仿宋" w:hAnsi="仿宋" w:cs="Segoe UI"/>
          <w:sz w:val="32"/>
          <w:szCs w:val="32"/>
        </w:rPr>
        <w:lastRenderedPageBreak/>
        <w:t>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w:t>
      </w:r>
      <w:proofErr w:type="gramStart"/>
      <w:r w:rsidRPr="006B2AA5">
        <w:rPr>
          <w:rFonts w:ascii="仿宋" w:eastAsia="仿宋" w:hAnsi="仿宋" w:cs="Segoe UI"/>
          <w:sz w:val="32"/>
          <w:szCs w:val="32"/>
        </w:rPr>
        <w:t>作出</w:t>
      </w:r>
      <w:proofErr w:type="gramEnd"/>
      <w:r w:rsidRPr="006B2AA5">
        <w:rPr>
          <w:rFonts w:ascii="仿宋" w:eastAsia="仿宋" w:hAnsi="仿宋" w:cs="Segoe UI"/>
          <w:sz w:val="32"/>
          <w:szCs w:val="32"/>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全会提出，党的十三届四中全会以后，以江泽民同志为主要代表的中国共产党人，团结带领全党全国各族人民，坚持党的基本理论、基本路线，加深了对什么是社会主义、怎</w:t>
      </w:r>
      <w:r w:rsidRPr="006B2AA5">
        <w:rPr>
          <w:rFonts w:ascii="仿宋" w:eastAsia="仿宋" w:hAnsi="仿宋" w:cs="Segoe UI"/>
          <w:sz w:val="32"/>
          <w:szCs w:val="32"/>
        </w:rPr>
        <w:lastRenderedPageBreak/>
        <w:t>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w:t>
      </w:r>
      <w:r w:rsidRPr="006B2AA5">
        <w:rPr>
          <w:rFonts w:ascii="仿宋" w:eastAsia="仿宋" w:hAnsi="仿宋" w:cs="Segoe UI"/>
          <w:sz w:val="32"/>
          <w:szCs w:val="32"/>
        </w:rPr>
        <w:lastRenderedPageBreak/>
        <w:t>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w:t>
      </w:r>
      <w:r w:rsidRPr="006B2AA5">
        <w:rPr>
          <w:rFonts w:ascii="仿宋" w:eastAsia="仿宋" w:hAnsi="仿宋" w:cs="Segoe UI"/>
          <w:sz w:val="32"/>
          <w:szCs w:val="32"/>
        </w:rPr>
        <w:lastRenderedPageBreak/>
        <w:t>长期执政的马克思主义政党、怎样建设长期执政的马克思主义政党等重大时代课题，提出一系列原创性的治国</w:t>
      </w:r>
      <w:proofErr w:type="gramStart"/>
      <w:r w:rsidRPr="006B2AA5">
        <w:rPr>
          <w:rFonts w:ascii="仿宋" w:eastAsia="仿宋" w:hAnsi="仿宋" w:cs="Segoe UI"/>
          <w:sz w:val="32"/>
          <w:szCs w:val="32"/>
        </w:rPr>
        <w:t>理政新理念</w:t>
      </w:r>
      <w:proofErr w:type="gramEnd"/>
      <w:r w:rsidRPr="006B2AA5">
        <w:rPr>
          <w:rFonts w:ascii="仿宋" w:eastAsia="仿宋" w:hAnsi="仿宋" w:cs="Segoe UI"/>
          <w:sz w:val="32"/>
          <w:szCs w:val="32"/>
        </w:rPr>
        <w:t>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w:t>
      </w:r>
      <w:r w:rsidRPr="006B2AA5">
        <w:rPr>
          <w:rFonts w:ascii="仿宋" w:eastAsia="仿宋" w:hAnsi="仿宋" w:cs="Segoe UI"/>
          <w:sz w:val="32"/>
          <w:szCs w:val="32"/>
        </w:rPr>
        <w:lastRenderedPageBreak/>
        <w:t>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w:t>
      </w:r>
      <w:r w:rsidRPr="006B2AA5">
        <w:rPr>
          <w:rFonts w:ascii="仿宋" w:eastAsia="仿宋" w:hAnsi="仿宋" w:cs="Segoe UI"/>
          <w:sz w:val="32"/>
          <w:szCs w:val="32"/>
        </w:rPr>
        <w:lastRenderedPageBreak/>
        <w:t>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w:t>
      </w:r>
      <w:proofErr w:type="gramStart"/>
      <w:r w:rsidRPr="006B2AA5">
        <w:rPr>
          <w:rFonts w:ascii="仿宋" w:eastAsia="仿宋" w:hAnsi="仿宋" w:cs="Segoe UI"/>
          <w:sz w:val="32"/>
          <w:szCs w:val="32"/>
        </w:rPr>
        <w:t>力显著</w:t>
      </w:r>
      <w:proofErr w:type="gramEnd"/>
      <w:r w:rsidRPr="006B2AA5">
        <w:rPr>
          <w:rFonts w:ascii="仿宋" w:eastAsia="仿宋" w:hAnsi="仿宋" w:cs="Segoe UI"/>
          <w:sz w:val="32"/>
          <w:szCs w:val="32"/>
        </w:rPr>
        <w:t>提升。中国共产党和中国人民以英勇顽强的奋斗向世界庄严宣告，中华民族迎来了从站起来、富起来到强起来的伟大飞跃。</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w:t>
      </w:r>
      <w:r w:rsidRPr="006B2AA5">
        <w:rPr>
          <w:rFonts w:ascii="仿宋" w:eastAsia="仿宋" w:hAnsi="仿宋" w:cs="Segoe UI"/>
          <w:sz w:val="32"/>
          <w:szCs w:val="32"/>
        </w:rPr>
        <w:lastRenderedPageBreak/>
        <w:t>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w:t>
      </w:r>
      <w:r w:rsidRPr="006B2AA5">
        <w:rPr>
          <w:rFonts w:ascii="仿宋" w:eastAsia="仿宋" w:hAnsi="仿宋" w:cs="Segoe UI"/>
          <w:sz w:val="32"/>
          <w:szCs w:val="32"/>
        </w:rPr>
        <w:lastRenderedPageBreak/>
        <w:t>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全会强调，全党必须永远保持同人民群众的血肉联系，</w:t>
      </w:r>
      <w:proofErr w:type="gramStart"/>
      <w:r w:rsidRPr="006B2AA5">
        <w:rPr>
          <w:rFonts w:ascii="仿宋" w:eastAsia="仿宋" w:hAnsi="仿宋" w:cs="Segoe UI"/>
          <w:sz w:val="32"/>
          <w:szCs w:val="32"/>
        </w:rPr>
        <w:t>践行</w:t>
      </w:r>
      <w:proofErr w:type="gramEnd"/>
      <w:r w:rsidRPr="006B2AA5">
        <w:rPr>
          <w:rFonts w:ascii="仿宋" w:eastAsia="仿宋" w:hAnsi="仿宋" w:cs="Segoe UI"/>
          <w:sz w:val="32"/>
          <w:szCs w:val="32"/>
        </w:rPr>
        <w:t>以人民为中心的发展思想，不断实现好、维护好、发展好最广大人民根本利益，团结带领全国各族人民不断为美好生活而奋斗。全党必须铭记生于忧患、死于安乐，常怀远虑、</w:t>
      </w:r>
      <w:r w:rsidRPr="006B2AA5">
        <w:rPr>
          <w:rFonts w:ascii="仿宋" w:eastAsia="仿宋" w:hAnsi="仿宋" w:cs="Segoe UI"/>
          <w:sz w:val="32"/>
          <w:szCs w:val="32"/>
        </w:rPr>
        <w:lastRenderedPageBreak/>
        <w:t>居安思危，继续推进新时代党的建设新的伟大工程，坚持全面从严治党，坚定不移推进党风廉政建设和反腐败斗争，做到难不住、压不垮，推动中国特色社会主义事业航船劈波斩浪、一往无前。</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全会决定，中国共产党第二十次全国代表大会于2022年下半年在北京召开。全会认为，党的二十大是我们</w:t>
      </w:r>
      <w:proofErr w:type="gramStart"/>
      <w:r w:rsidRPr="006B2AA5">
        <w:rPr>
          <w:rFonts w:ascii="仿宋" w:eastAsia="仿宋" w:hAnsi="仿宋" w:cs="Segoe UI"/>
          <w:sz w:val="32"/>
          <w:szCs w:val="32"/>
        </w:rPr>
        <w:t>党进入</w:t>
      </w:r>
      <w:proofErr w:type="gramEnd"/>
      <w:r w:rsidRPr="006B2AA5">
        <w:rPr>
          <w:rFonts w:ascii="仿宋" w:eastAsia="仿宋" w:hAnsi="仿宋" w:cs="Segoe UI"/>
          <w:sz w:val="32"/>
          <w:szCs w:val="32"/>
        </w:rPr>
        <w:t>全面建设社会主义现代化国家、向第二个百年奋斗目标进军新征程的重要时刻召开的一次十分重要的代表大会，是党和国家政治生活中的一件大事。全党要团结带领全国各族人民攻坚克难、开拓奋进，为全面建设社会</w:t>
      </w:r>
      <w:bookmarkStart w:id="0" w:name="_GoBack"/>
      <w:bookmarkEnd w:id="0"/>
      <w:r w:rsidRPr="006B2AA5">
        <w:rPr>
          <w:rFonts w:ascii="仿宋" w:eastAsia="仿宋" w:hAnsi="仿宋" w:cs="Segoe UI"/>
          <w:sz w:val="32"/>
          <w:szCs w:val="32"/>
        </w:rPr>
        <w:t>主义现代化国家、夺取新时代中国特色社会主义伟大胜利、实现中华民族伟大复兴的中国梦</w:t>
      </w:r>
      <w:proofErr w:type="gramStart"/>
      <w:r w:rsidRPr="006B2AA5">
        <w:rPr>
          <w:rFonts w:ascii="仿宋" w:eastAsia="仿宋" w:hAnsi="仿宋" w:cs="Segoe UI"/>
          <w:sz w:val="32"/>
          <w:szCs w:val="32"/>
        </w:rPr>
        <w:t>作出</w:t>
      </w:r>
      <w:proofErr w:type="gramEnd"/>
      <w:r w:rsidRPr="006B2AA5">
        <w:rPr>
          <w:rFonts w:ascii="仿宋" w:eastAsia="仿宋" w:hAnsi="仿宋" w:cs="Segoe UI"/>
          <w:sz w:val="32"/>
          <w:szCs w:val="32"/>
        </w:rPr>
        <w:t>新的更大贡献，以优异成绩迎接党的二十大召开。</w:t>
      </w:r>
    </w:p>
    <w:p w:rsidR="00930D1E" w:rsidRPr="006B2AA5" w:rsidRDefault="00930D1E" w:rsidP="006B2AA5">
      <w:pPr>
        <w:pStyle w:val="a3"/>
        <w:spacing w:before="0" w:beforeAutospacing="0" w:after="0" w:afterAutospacing="0" w:line="560" w:lineRule="exact"/>
        <w:ind w:firstLineChars="200" w:firstLine="640"/>
        <w:jc w:val="both"/>
        <w:rPr>
          <w:rFonts w:ascii="仿宋" w:eastAsia="仿宋" w:hAnsi="仿宋" w:cs="Segoe UI"/>
          <w:sz w:val="32"/>
          <w:szCs w:val="32"/>
        </w:rPr>
      </w:pPr>
      <w:r w:rsidRPr="006B2AA5">
        <w:rPr>
          <w:rFonts w:ascii="仿宋" w:eastAsia="仿宋" w:hAnsi="仿宋" w:cs="Segoe UI"/>
          <w:sz w:val="32"/>
          <w:szCs w:val="32"/>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rsidR="007502CF" w:rsidRPr="006B2AA5" w:rsidRDefault="007502CF" w:rsidP="006B2AA5">
      <w:pPr>
        <w:spacing w:line="560" w:lineRule="exact"/>
        <w:ind w:firstLineChars="200" w:firstLine="640"/>
        <w:rPr>
          <w:rFonts w:ascii="仿宋" w:eastAsia="仿宋" w:hAnsi="仿宋"/>
          <w:sz w:val="32"/>
          <w:szCs w:val="32"/>
        </w:rPr>
      </w:pPr>
    </w:p>
    <w:sectPr w:rsidR="007502CF" w:rsidRPr="006B2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2DD1"/>
    <w:rsid w:val="006B2AA5"/>
    <w:rsid w:val="007502CF"/>
    <w:rsid w:val="00930D1E"/>
    <w:rsid w:val="00F6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399B6-2122-4FA2-8EA7-2455249B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D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2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1150</Words>
  <Characters>6560</Characters>
  <Application>Microsoft Office Word</Application>
  <DocSecurity>0</DocSecurity>
  <Lines>54</Lines>
  <Paragraphs>15</Paragraphs>
  <ScaleCrop>false</ScaleCrop>
  <Company>Home</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周海渊</dc:creator>
  <cp:keywords/>
  <dc:description/>
  <cp:lastModifiedBy>周 海渊</cp:lastModifiedBy>
  <cp:revision>4</cp:revision>
  <dcterms:created xsi:type="dcterms:W3CDTF">2021-11-16T02:13:00Z</dcterms:created>
  <dcterms:modified xsi:type="dcterms:W3CDTF">2021-11-16T06:47:00Z</dcterms:modified>
</cp:coreProperties>
</file>