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62E" w:rsidRPr="0078062E" w:rsidRDefault="0078062E" w:rsidP="0078062E">
      <w:pPr>
        <w:widowControl/>
        <w:spacing w:after="90" w:line="384" w:lineRule="auto"/>
        <w:ind w:firstLine="480"/>
        <w:jc w:val="center"/>
        <w:rPr>
          <w:rFonts w:ascii="宋体" w:eastAsia="宋体" w:hAnsi="宋体" w:cs="宋体"/>
          <w:color w:val="000000"/>
          <w:kern w:val="0"/>
          <w:sz w:val="18"/>
          <w:szCs w:val="18"/>
        </w:rPr>
      </w:pPr>
      <w:r w:rsidRPr="0078062E">
        <w:rPr>
          <w:rFonts w:ascii="方正小标宋简体" w:eastAsia="方正小标宋简体" w:hAnsi="宋体" w:cs="宋体" w:hint="eastAsia"/>
          <w:b/>
          <w:bCs/>
          <w:color w:val="000000"/>
          <w:kern w:val="0"/>
          <w:sz w:val="40"/>
        </w:rPr>
        <w:t>关于2017年招收研究生教师年度审核工作的通知</w:t>
      </w:r>
      <w:r w:rsidRPr="0078062E">
        <w:rPr>
          <w:rFonts w:ascii="宋体" w:eastAsia="宋体" w:hAnsi="宋体" w:cs="宋体" w:hint="eastAsia"/>
          <w:color w:val="000000"/>
          <w:kern w:val="0"/>
          <w:sz w:val="18"/>
          <w:szCs w:val="18"/>
        </w:rPr>
        <w:t xml:space="preserve"> </w:t>
      </w:r>
    </w:p>
    <w:tbl>
      <w:tblPr>
        <w:tblW w:w="3750" w:type="pct"/>
        <w:jc w:val="center"/>
        <w:tblCellMar>
          <w:left w:w="0" w:type="dxa"/>
          <w:right w:w="0" w:type="dxa"/>
        </w:tblCellMar>
        <w:tblLook w:val="04A0"/>
      </w:tblPr>
      <w:tblGrid>
        <w:gridCol w:w="180"/>
        <w:gridCol w:w="6720"/>
        <w:gridCol w:w="180"/>
      </w:tblGrid>
      <w:tr w:rsidR="0078062E" w:rsidRPr="0078062E" w:rsidTr="0078062E">
        <w:trPr>
          <w:jc w:val="center"/>
        </w:trPr>
        <w:tc>
          <w:tcPr>
            <w:tcW w:w="0" w:type="auto"/>
            <w:gridSpan w:val="3"/>
            <w:hideMark/>
          </w:tcPr>
          <w:p w:rsidR="0078062E" w:rsidRPr="0078062E" w:rsidRDefault="0078062E" w:rsidP="0078062E">
            <w:pPr>
              <w:widowControl/>
              <w:jc w:val="left"/>
              <w:rPr>
                <w:rFonts w:ascii="宋体" w:eastAsia="宋体" w:hAnsi="宋体" w:cs="宋体"/>
                <w:color w:val="000000"/>
                <w:kern w:val="0"/>
                <w:sz w:val="18"/>
                <w:szCs w:val="18"/>
              </w:rPr>
            </w:pPr>
          </w:p>
        </w:tc>
      </w:tr>
      <w:tr w:rsidR="0078062E" w:rsidRPr="0078062E" w:rsidTr="0078062E">
        <w:trPr>
          <w:jc w:val="center"/>
        </w:trPr>
        <w:tc>
          <w:tcPr>
            <w:tcW w:w="0" w:type="auto"/>
            <w:hideMark/>
          </w:tcPr>
          <w:p w:rsidR="0078062E" w:rsidRPr="0078062E" w:rsidRDefault="0078062E" w:rsidP="0078062E">
            <w:pPr>
              <w:widowControl/>
              <w:spacing w:line="384" w:lineRule="auto"/>
              <w:jc w:val="left"/>
              <w:rPr>
                <w:rFonts w:ascii="宋体" w:eastAsia="宋体" w:hAnsi="宋体" w:cs="宋体"/>
                <w:color w:val="000000"/>
                <w:kern w:val="0"/>
                <w:sz w:val="18"/>
                <w:szCs w:val="18"/>
              </w:rPr>
            </w:pPr>
          </w:p>
        </w:tc>
        <w:tc>
          <w:tcPr>
            <w:tcW w:w="0" w:type="auto"/>
            <w:hideMark/>
          </w:tcPr>
          <w:p w:rsidR="0078062E" w:rsidRPr="0078062E" w:rsidRDefault="0078062E" w:rsidP="0078062E">
            <w:pPr>
              <w:widowControl/>
              <w:spacing w:line="600" w:lineRule="atLeast"/>
              <w:jc w:val="left"/>
              <w:rPr>
                <w:rFonts w:ascii="仿宋_GB2312" w:eastAsia="仿宋_GB2312" w:hAnsi="宋体" w:cs="宋体"/>
                <w:color w:val="000000"/>
                <w:kern w:val="0"/>
                <w:sz w:val="32"/>
                <w:szCs w:val="32"/>
              </w:rPr>
            </w:pPr>
            <w:r w:rsidRPr="0078062E">
              <w:rPr>
                <w:rFonts w:ascii="仿宋_GB2312" w:eastAsia="仿宋_GB2312" w:hAnsi="宋体" w:cs="宋体" w:hint="eastAsia"/>
                <w:color w:val="000000"/>
                <w:kern w:val="0"/>
                <w:sz w:val="32"/>
                <w:szCs w:val="32"/>
              </w:rPr>
              <w:t>各有关学院（系、所）：</w:t>
            </w:r>
          </w:p>
          <w:p w:rsidR="0078062E" w:rsidRPr="0078062E" w:rsidRDefault="0078062E" w:rsidP="0078062E">
            <w:pPr>
              <w:widowControl/>
              <w:spacing w:line="600" w:lineRule="atLeast"/>
              <w:jc w:val="left"/>
              <w:rPr>
                <w:rFonts w:ascii="仿宋_GB2312" w:eastAsia="仿宋_GB2312" w:hAnsi="宋体" w:cs="宋体" w:hint="eastAsia"/>
                <w:color w:val="000000"/>
                <w:kern w:val="0"/>
                <w:sz w:val="32"/>
                <w:szCs w:val="32"/>
              </w:rPr>
            </w:pPr>
            <w:r w:rsidRPr="0078062E">
              <w:rPr>
                <w:rFonts w:ascii="仿宋_GB2312" w:eastAsia="仿宋_GB2312" w:hAnsi="宋体" w:cs="宋体" w:hint="eastAsia"/>
                <w:color w:val="000000"/>
                <w:kern w:val="0"/>
                <w:sz w:val="32"/>
                <w:szCs w:val="32"/>
              </w:rPr>
              <w:t xml:space="preserve">　　根据《西北农林科技大学招收研究生教师年度审核办法》（</w:t>
            </w:r>
            <w:bookmarkStart w:id="0" w:name="fwzh"/>
            <w:r w:rsidRPr="0078062E">
              <w:rPr>
                <w:rFonts w:ascii="仿宋_GB2312" w:eastAsia="仿宋_GB2312" w:hAnsi="宋体" w:cs="宋体" w:hint="eastAsia"/>
                <w:color w:val="000000"/>
                <w:kern w:val="0"/>
                <w:sz w:val="32"/>
                <w:szCs w:val="32"/>
              </w:rPr>
              <w:t>校研发</w:t>
            </w:r>
            <w:bookmarkEnd w:id="0"/>
            <w:r w:rsidRPr="0078062E">
              <w:rPr>
                <w:rFonts w:ascii="仿宋_GB2312" w:eastAsia="仿宋_GB2312" w:hAnsi="宋体" w:cs="宋体" w:hint="eastAsia"/>
                <w:color w:val="000000"/>
                <w:kern w:val="0"/>
                <w:sz w:val="32"/>
                <w:szCs w:val="32"/>
              </w:rPr>
              <w:t>〔</w:t>
            </w:r>
            <w:bookmarkStart w:id="1" w:name="fwyear"/>
            <w:r w:rsidRPr="0078062E">
              <w:rPr>
                <w:rFonts w:ascii="仿宋_GB2312" w:eastAsia="仿宋_GB2312" w:hAnsi="宋体" w:cs="宋体" w:hint="eastAsia"/>
                <w:color w:val="000000"/>
                <w:kern w:val="0"/>
                <w:sz w:val="32"/>
                <w:szCs w:val="32"/>
              </w:rPr>
              <w:t>2014</w:t>
            </w:r>
            <w:bookmarkEnd w:id="1"/>
            <w:r w:rsidRPr="0078062E">
              <w:rPr>
                <w:rFonts w:ascii="仿宋_GB2312" w:eastAsia="仿宋_GB2312" w:hAnsi="宋体" w:cs="宋体" w:hint="eastAsia"/>
                <w:color w:val="000000"/>
                <w:kern w:val="0"/>
                <w:sz w:val="32"/>
                <w:szCs w:val="32"/>
              </w:rPr>
              <w:t>〕</w:t>
            </w:r>
            <w:bookmarkStart w:id="2" w:name="fwh"/>
            <w:r w:rsidRPr="0078062E">
              <w:rPr>
                <w:rFonts w:ascii="仿宋_GB2312" w:eastAsia="仿宋_GB2312" w:hAnsi="宋体" w:cs="宋体" w:hint="eastAsia"/>
                <w:color w:val="000000"/>
                <w:kern w:val="0"/>
                <w:sz w:val="32"/>
                <w:szCs w:val="32"/>
              </w:rPr>
              <w:t>87</w:t>
            </w:r>
            <w:bookmarkEnd w:id="2"/>
            <w:r w:rsidRPr="0078062E">
              <w:rPr>
                <w:rFonts w:ascii="仿宋_GB2312" w:eastAsia="仿宋_GB2312" w:hAnsi="宋体" w:cs="宋体" w:hint="eastAsia"/>
                <w:color w:val="000000"/>
                <w:kern w:val="0"/>
                <w:sz w:val="32"/>
                <w:szCs w:val="32"/>
              </w:rPr>
              <w:t>号，以下简称“《办法》”），现将2017年度招收研究生教师（以下简称“导师”）</w:t>
            </w:r>
            <w:r w:rsidRPr="0078062E">
              <w:rPr>
                <w:rFonts w:ascii="仿宋_GB2312" w:eastAsia="仿宋_GB2312" w:hAnsi="宋体" w:cs="宋体" w:hint="eastAsia"/>
                <w:b/>
                <w:bCs/>
                <w:color w:val="000000"/>
                <w:kern w:val="0"/>
                <w:sz w:val="32"/>
                <w:szCs w:val="32"/>
              </w:rPr>
              <w:t xml:space="preserve"> </w:t>
            </w:r>
            <w:r w:rsidRPr="0078062E">
              <w:rPr>
                <w:rFonts w:ascii="仿宋_GB2312" w:eastAsia="仿宋_GB2312" w:hAnsi="宋体" w:cs="宋体" w:hint="eastAsia"/>
                <w:color w:val="000000"/>
                <w:kern w:val="0"/>
                <w:sz w:val="32"/>
                <w:szCs w:val="32"/>
              </w:rPr>
              <w:t>年度审核工作有关事项通知如下：</w:t>
            </w:r>
          </w:p>
          <w:p w:rsidR="0078062E" w:rsidRPr="0078062E" w:rsidRDefault="0078062E" w:rsidP="0078062E">
            <w:pPr>
              <w:widowControl/>
              <w:spacing w:line="600" w:lineRule="atLeast"/>
              <w:jc w:val="left"/>
              <w:rPr>
                <w:rFonts w:ascii="仿宋_GB2312" w:eastAsia="仿宋_GB2312" w:hAnsi="宋体" w:cs="宋体" w:hint="eastAsia"/>
                <w:color w:val="000000"/>
                <w:kern w:val="0"/>
                <w:sz w:val="32"/>
                <w:szCs w:val="32"/>
              </w:rPr>
            </w:pPr>
            <w:r w:rsidRPr="0078062E">
              <w:rPr>
                <w:rFonts w:ascii="仿宋_GB2312" w:eastAsia="仿宋_GB2312" w:hAnsi="宋体" w:cs="宋体" w:hint="eastAsia"/>
                <w:b/>
                <w:bCs/>
                <w:color w:val="000000"/>
                <w:kern w:val="0"/>
                <w:sz w:val="32"/>
                <w:szCs w:val="32"/>
              </w:rPr>
              <w:t xml:space="preserve">　　一、 组织机构</w:t>
            </w:r>
          </w:p>
          <w:p w:rsidR="0078062E" w:rsidRPr="0078062E" w:rsidRDefault="0078062E" w:rsidP="0078062E">
            <w:pPr>
              <w:widowControl/>
              <w:spacing w:line="600" w:lineRule="atLeast"/>
              <w:jc w:val="left"/>
              <w:rPr>
                <w:rFonts w:ascii="仿宋_GB2312" w:eastAsia="仿宋_GB2312" w:hAnsi="宋体" w:cs="宋体" w:hint="eastAsia"/>
                <w:color w:val="000000"/>
                <w:kern w:val="0"/>
                <w:sz w:val="32"/>
                <w:szCs w:val="32"/>
              </w:rPr>
            </w:pPr>
            <w:r w:rsidRPr="0078062E">
              <w:rPr>
                <w:rFonts w:ascii="仿宋_GB2312" w:eastAsia="仿宋_GB2312" w:hAnsi="宋体" w:cs="宋体" w:hint="eastAsia"/>
                <w:color w:val="000000"/>
                <w:kern w:val="0"/>
                <w:sz w:val="32"/>
                <w:szCs w:val="32"/>
              </w:rPr>
              <w:t xml:space="preserve">　　导师年度审核工作按照一级学科学位授权点管理，对非一级学科学位授权点，参照一级学科学位授权点范式管理。</w:t>
            </w:r>
          </w:p>
          <w:p w:rsidR="0078062E" w:rsidRPr="0078062E" w:rsidRDefault="0078062E" w:rsidP="0078062E">
            <w:pPr>
              <w:widowControl/>
              <w:spacing w:line="600" w:lineRule="atLeast"/>
              <w:jc w:val="left"/>
              <w:rPr>
                <w:rFonts w:ascii="仿宋_GB2312" w:eastAsia="仿宋_GB2312" w:hAnsi="宋体" w:cs="宋体" w:hint="eastAsia"/>
                <w:color w:val="000000"/>
                <w:kern w:val="0"/>
                <w:sz w:val="32"/>
                <w:szCs w:val="32"/>
              </w:rPr>
            </w:pPr>
            <w:r w:rsidRPr="0078062E">
              <w:rPr>
                <w:rFonts w:ascii="仿宋_GB2312" w:eastAsia="仿宋_GB2312" w:hAnsi="宋体" w:cs="宋体" w:hint="eastAsia"/>
                <w:color w:val="000000"/>
                <w:kern w:val="0"/>
                <w:sz w:val="32"/>
                <w:szCs w:val="32"/>
              </w:rPr>
              <w:t xml:space="preserve">　　学校研究生招生工作领导小组负责导师年度审核领导工作。各一级学科建设单位（以下简称“各单位”）成立导师年度审核工作小组，负责具体审核工作。</w:t>
            </w:r>
          </w:p>
          <w:p w:rsidR="0078062E" w:rsidRPr="0078062E" w:rsidRDefault="0078062E" w:rsidP="0078062E">
            <w:pPr>
              <w:widowControl/>
              <w:spacing w:line="600" w:lineRule="atLeast"/>
              <w:jc w:val="left"/>
              <w:rPr>
                <w:rFonts w:ascii="仿宋_GB2312" w:eastAsia="仿宋_GB2312" w:hAnsi="宋体" w:cs="宋体" w:hint="eastAsia"/>
                <w:color w:val="000000"/>
                <w:kern w:val="0"/>
                <w:sz w:val="32"/>
                <w:szCs w:val="32"/>
              </w:rPr>
            </w:pPr>
            <w:r w:rsidRPr="0078062E">
              <w:rPr>
                <w:rFonts w:ascii="仿宋_GB2312" w:eastAsia="仿宋_GB2312" w:hAnsi="宋体" w:cs="宋体" w:hint="eastAsia"/>
                <w:color w:val="000000"/>
                <w:kern w:val="0"/>
                <w:sz w:val="32"/>
                <w:szCs w:val="32"/>
              </w:rPr>
              <w:t xml:space="preserve">　　</w:t>
            </w:r>
            <w:r w:rsidRPr="0078062E">
              <w:rPr>
                <w:rFonts w:ascii="仿宋_GB2312" w:eastAsia="仿宋_GB2312" w:hAnsi="宋体" w:cs="宋体" w:hint="eastAsia"/>
                <w:b/>
                <w:bCs/>
                <w:color w:val="000000"/>
                <w:kern w:val="0"/>
                <w:sz w:val="32"/>
                <w:szCs w:val="32"/>
              </w:rPr>
              <w:t>二、审核标准</w:t>
            </w:r>
          </w:p>
          <w:p w:rsidR="0078062E" w:rsidRPr="0078062E" w:rsidRDefault="0078062E" w:rsidP="0078062E">
            <w:pPr>
              <w:widowControl/>
              <w:spacing w:line="600" w:lineRule="atLeast"/>
              <w:jc w:val="left"/>
              <w:rPr>
                <w:rFonts w:ascii="仿宋_GB2312" w:eastAsia="仿宋_GB2312" w:hAnsi="宋体" w:cs="宋体" w:hint="eastAsia"/>
                <w:color w:val="000000"/>
                <w:kern w:val="0"/>
                <w:sz w:val="32"/>
                <w:szCs w:val="32"/>
              </w:rPr>
            </w:pPr>
            <w:r w:rsidRPr="0078062E">
              <w:rPr>
                <w:rFonts w:ascii="仿宋_GB2312" w:eastAsia="仿宋_GB2312" w:hAnsi="宋体" w:cs="宋体" w:hint="eastAsia"/>
                <w:color w:val="000000"/>
                <w:kern w:val="0"/>
                <w:sz w:val="32"/>
                <w:szCs w:val="32"/>
              </w:rPr>
              <w:t xml:space="preserve">　　各单位审核标准不得低于本单位2015年制定及2016年修订，并通过研究生院审批的导师年度审核标准。各单位可根据实际情况将审核标准细化到各学科方向。</w:t>
            </w:r>
          </w:p>
          <w:p w:rsidR="0078062E" w:rsidRPr="0078062E" w:rsidRDefault="0078062E" w:rsidP="0078062E">
            <w:pPr>
              <w:widowControl/>
              <w:spacing w:line="600" w:lineRule="atLeast"/>
              <w:jc w:val="left"/>
              <w:rPr>
                <w:rFonts w:ascii="仿宋_GB2312" w:eastAsia="仿宋_GB2312" w:hAnsi="宋体" w:cs="宋体" w:hint="eastAsia"/>
                <w:color w:val="000000"/>
                <w:kern w:val="0"/>
                <w:sz w:val="32"/>
                <w:szCs w:val="32"/>
              </w:rPr>
            </w:pPr>
            <w:r w:rsidRPr="0078062E">
              <w:rPr>
                <w:rFonts w:ascii="仿宋_GB2312" w:eastAsia="仿宋_GB2312" w:hAnsi="宋体" w:cs="宋体" w:hint="eastAsia"/>
                <w:b/>
                <w:bCs/>
                <w:color w:val="000000"/>
                <w:kern w:val="0"/>
                <w:sz w:val="32"/>
                <w:szCs w:val="32"/>
              </w:rPr>
              <w:t xml:space="preserve">　　三、审核程序</w:t>
            </w:r>
          </w:p>
          <w:p w:rsidR="0078062E" w:rsidRPr="0078062E" w:rsidRDefault="0078062E" w:rsidP="0078062E">
            <w:pPr>
              <w:widowControl/>
              <w:spacing w:line="600" w:lineRule="atLeast"/>
              <w:jc w:val="left"/>
              <w:rPr>
                <w:rFonts w:ascii="仿宋_GB2312" w:eastAsia="仿宋_GB2312" w:hAnsi="宋体" w:cs="宋体" w:hint="eastAsia"/>
                <w:color w:val="000000"/>
                <w:kern w:val="0"/>
                <w:sz w:val="32"/>
                <w:szCs w:val="32"/>
              </w:rPr>
            </w:pPr>
            <w:r w:rsidRPr="0078062E">
              <w:rPr>
                <w:rFonts w:ascii="仿宋_GB2312" w:eastAsia="仿宋_GB2312" w:hAnsi="宋体" w:cs="宋体" w:hint="eastAsia"/>
                <w:color w:val="000000"/>
                <w:kern w:val="0"/>
                <w:sz w:val="32"/>
                <w:szCs w:val="32"/>
              </w:rPr>
              <w:lastRenderedPageBreak/>
              <w:t xml:space="preserve">　　1.个人申报。导师登录校园网主页“信息综合服务平台”或登录网址</w:t>
            </w:r>
            <w:hyperlink r:id="rId4" w:history="1">
              <w:r w:rsidRPr="0078062E">
                <w:rPr>
                  <w:rFonts w:ascii="仿宋_GB2312" w:eastAsia="仿宋_GB2312" w:hAnsi="宋体" w:cs="宋体" w:hint="eastAsia"/>
                  <w:color w:val="000000"/>
                  <w:kern w:val="0"/>
                  <w:sz w:val="32"/>
                </w:rPr>
                <w:t>http://ehall.nwafu.edu.cn/new/index.html</w:t>
              </w:r>
            </w:hyperlink>
            <w:r w:rsidRPr="0078062E">
              <w:rPr>
                <w:rFonts w:ascii="仿宋_GB2312" w:eastAsia="仿宋_GB2312" w:hAnsi="宋体" w:cs="宋体" w:hint="eastAsia"/>
                <w:color w:val="000000"/>
                <w:kern w:val="0"/>
                <w:sz w:val="32"/>
                <w:szCs w:val="32"/>
              </w:rPr>
              <w:t>，使用导师年度申请功能申请，具体操作见《导师年度审核申请系统使用指南》（附件1）。</w:t>
            </w:r>
          </w:p>
          <w:p w:rsidR="0078062E" w:rsidRPr="0078062E" w:rsidRDefault="0078062E" w:rsidP="0078062E">
            <w:pPr>
              <w:widowControl/>
              <w:spacing w:line="600" w:lineRule="atLeast"/>
              <w:jc w:val="left"/>
              <w:rPr>
                <w:rFonts w:ascii="仿宋_GB2312" w:eastAsia="仿宋_GB2312" w:hAnsi="宋体" w:cs="宋体" w:hint="eastAsia"/>
                <w:color w:val="000000"/>
                <w:kern w:val="0"/>
                <w:sz w:val="32"/>
                <w:szCs w:val="32"/>
              </w:rPr>
            </w:pPr>
            <w:r w:rsidRPr="0078062E">
              <w:rPr>
                <w:rFonts w:ascii="仿宋_GB2312" w:eastAsia="仿宋_GB2312" w:hAnsi="宋体" w:cs="宋体" w:hint="eastAsia"/>
                <w:color w:val="000000"/>
                <w:kern w:val="0"/>
                <w:sz w:val="32"/>
                <w:szCs w:val="32"/>
              </w:rPr>
              <w:t xml:space="preserve">　　2.单位审核。各单位通过申报平台填写审核意见，对拟审核通过的导师予以公示，并将审核结果汇总报研究生院。</w:t>
            </w:r>
          </w:p>
          <w:p w:rsidR="0078062E" w:rsidRPr="0078062E" w:rsidRDefault="0078062E" w:rsidP="0078062E">
            <w:pPr>
              <w:widowControl/>
              <w:spacing w:line="600" w:lineRule="atLeast"/>
              <w:jc w:val="left"/>
              <w:rPr>
                <w:rFonts w:ascii="仿宋_GB2312" w:eastAsia="仿宋_GB2312" w:hAnsi="宋体" w:cs="宋体" w:hint="eastAsia"/>
                <w:color w:val="000000"/>
                <w:kern w:val="0"/>
                <w:sz w:val="32"/>
                <w:szCs w:val="32"/>
              </w:rPr>
            </w:pPr>
            <w:r w:rsidRPr="0078062E">
              <w:rPr>
                <w:rFonts w:ascii="仿宋_GB2312" w:eastAsia="仿宋_GB2312" w:hAnsi="宋体" w:cs="宋体" w:hint="eastAsia"/>
                <w:color w:val="000000"/>
                <w:kern w:val="0"/>
                <w:sz w:val="32"/>
                <w:szCs w:val="32"/>
              </w:rPr>
              <w:t xml:space="preserve">　　3.学校公示并公布2018年招收研究生导师名单。</w:t>
            </w:r>
          </w:p>
          <w:p w:rsidR="0078062E" w:rsidRPr="0078062E" w:rsidRDefault="0078062E" w:rsidP="0078062E">
            <w:pPr>
              <w:widowControl/>
              <w:spacing w:line="600" w:lineRule="atLeast"/>
              <w:jc w:val="left"/>
              <w:rPr>
                <w:rFonts w:ascii="仿宋_GB2312" w:eastAsia="仿宋_GB2312" w:hAnsi="宋体" w:cs="宋体" w:hint="eastAsia"/>
                <w:color w:val="000000"/>
                <w:kern w:val="0"/>
                <w:sz w:val="32"/>
                <w:szCs w:val="32"/>
              </w:rPr>
            </w:pPr>
            <w:r w:rsidRPr="0078062E">
              <w:rPr>
                <w:rFonts w:ascii="仿宋_GB2312" w:eastAsia="仿宋_GB2312" w:hAnsi="宋体" w:cs="宋体" w:hint="eastAsia"/>
                <w:b/>
                <w:bCs/>
                <w:color w:val="000000"/>
                <w:kern w:val="0"/>
                <w:sz w:val="32"/>
                <w:szCs w:val="32"/>
              </w:rPr>
              <w:t xml:space="preserve">　　四、监督工作</w:t>
            </w:r>
          </w:p>
          <w:p w:rsidR="0078062E" w:rsidRPr="0078062E" w:rsidRDefault="0078062E" w:rsidP="0078062E">
            <w:pPr>
              <w:widowControl/>
              <w:spacing w:line="600" w:lineRule="atLeast"/>
              <w:jc w:val="left"/>
              <w:rPr>
                <w:rFonts w:ascii="仿宋_GB2312" w:eastAsia="仿宋_GB2312" w:hAnsi="宋体" w:cs="宋体" w:hint="eastAsia"/>
                <w:color w:val="000000"/>
                <w:kern w:val="0"/>
                <w:sz w:val="32"/>
                <w:szCs w:val="32"/>
              </w:rPr>
            </w:pPr>
            <w:r w:rsidRPr="0078062E">
              <w:rPr>
                <w:rFonts w:ascii="仿宋_GB2312" w:eastAsia="仿宋_GB2312" w:hAnsi="宋体" w:cs="宋体" w:hint="eastAsia"/>
                <w:color w:val="000000"/>
                <w:kern w:val="0"/>
                <w:sz w:val="32"/>
                <w:szCs w:val="32"/>
              </w:rPr>
              <w:t xml:space="preserve">　　学校成立由纪检监察部门负责的导师年度审核工作监督组,各单位成立由党委负责的导师年度审核工作监督小组,进行全程监督和检查。</w:t>
            </w:r>
          </w:p>
          <w:p w:rsidR="0078062E" w:rsidRPr="0078062E" w:rsidRDefault="0078062E" w:rsidP="0078062E">
            <w:pPr>
              <w:widowControl/>
              <w:spacing w:line="600" w:lineRule="atLeast"/>
              <w:jc w:val="left"/>
              <w:rPr>
                <w:rFonts w:ascii="仿宋_GB2312" w:eastAsia="仿宋_GB2312" w:hAnsi="宋体" w:cs="宋体" w:hint="eastAsia"/>
                <w:color w:val="000000"/>
                <w:kern w:val="0"/>
                <w:sz w:val="32"/>
                <w:szCs w:val="32"/>
              </w:rPr>
            </w:pPr>
            <w:r w:rsidRPr="0078062E">
              <w:rPr>
                <w:rFonts w:ascii="仿宋_GB2312" w:eastAsia="仿宋_GB2312" w:hAnsi="宋体" w:cs="宋体" w:hint="eastAsia"/>
                <w:b/>
                <w:bCs/>
                <w:color w:val="000000"/>
                <w:kern w:val="0"/>
                <w:sz w:val="32"/>
                <w:szCs w:val="32"/>
              </w:rPr>
              <w:t xml:space="preserve">　　五、工作要求</w:t>
            </w:r>
          </w:p>
          <w:p w:rsidR="0078062E" w:rsidRPr="0078062E" w:rsidRDefault="0078062E" w:rsidP="0078062E">
            <w:pPr>
              <w:widowControl/>
              <w:spacing w:line="600" w:lineRule="atLeast"/>
              <w:jc w:val="left"/>
              <w:rPr>
                <w:rFonts w:ascii="仿宋_GB2312" w:eastAsia="仿宋_GB2312" w:hAnsi="宋体" w:cs="宋体" w:hint="eastAsia"/>
                <w:color w:val="000000"/>
                <w:kern w:val="0"/>
                <w:sz w:val="32"/>
                <w:szCs w:val="32"/>
              </w:rPr>
            </w:pPr>
            <w:r w:rsidRPr="0078062E">
              <w:rPr>
                <w:rFonts w:ascii="仿宋_GB2312" w:eastAsia="仿宋_GB2312" w:hAnsi="宋体" w:cs="宋体" w:hint="eastAsia"/>
                <w:color w:val="000000"/>
                <w:kern w:val="0"/>
                <w:sz w:val="32"/>
                <w:szCs w:val="32"/>
              </w:rPr>
              <w:t xml:space="preserve">　　1.各单位应高度重视，认真组织审核工作，严格按照《办法》和本单位制定的基本条件审查，严把导师审核质量，坚决杜绝“无经费、无课题、无成果”的导师招收研究生。</w:t>
            </w:r>
          </w:p>
          <w:p w:rsidR="0078062E" w:rsidRPr="0078062E" w:rsidRDefault="0078062E" w:rsidP="0078062E">
            <w:pPr>
              <w:widowControl/>
              <w:spacing w:line="600" w:lineRule="atLeast"/>
              <w:jc w:val="left"/>
              <w:rPr>
                <w:rFonts w:ascii="仿宋_GB2312" w:eastAsia="仿宋_GB2312" w:hAnsi="宋体" w:cs="宋体" w:hint="eastAsia"/>
                <w:color w:val="000000"/>
                <w:kern w:val="0"/>
                <w:sz w:val="32"/>
                <w:szCs w:val="32"/>
              </w:rPr>
            </w:pPr>
            <w:r w:rsidRPr="0078062E">
              <w:rPr>
                <w:rFonts w:ascii="仿宋_GB2312" w:eastAsia="仿宋_GB2312" w:hAnsi="宋体" w:cs="宋体" w:hint="eastAsia"/>
                <w:color w:val="000000"/>
                <w:kern w:val="0"/>
                <w:sz w:val="32"/>
                <w:szCs w:val="32"/>
              </w:rPr>
              <w:t xml:space="preserve">　　2.各单位对申请参加年度审核的导师师德情况进行全面审核，在审核中实行师德“一票否决”制，对学术不端“零容忍”，确保导师年度审核</w:t>
            </w:r>
            <w:r w:rsidRPr="0078062E">
              <w:rPr>
                <w:rFonts w:ascii="仿宋_GB2312" w:eastAsia="仿宋_GB2312" w:hAnsi="宋体" w:cs="宋体" w:hint="eastAsia"/>
                <w:color w:val="000000"/>
                <w:kern w:val="0"/>
                <w:sz w:val="32"/>
                <w:szCs w:val="32"/>
              </w:rPr>
              <w:lastRenderedPageBreak/>
              <w:t>的质量。</w:t>
            </w:r>
          </w:p>
          <w:p w:rsidR="0078062E" w:rsidRPr="0078062E" w:rsidRDefault="0078062E" w:rsidP="0078062E">
            <w:pPr>
              <w:widowControl/>
              <w:spacing w:line="600" w:lineRule="atLeast"/>
              <w:jc w:val="left"/>
              <w:rPr>
                <w:rFonts w:ascii="仿宋_GB2312" w:eastAsia="仿宋_GB2312" w:hAnsi="宋体" w:cs="宋体" w:hint="eastAsia"/>
                <w:color w:val="000000"/>
                <w:kern w:val="0"/>
                <w:sz w:val="32"/>
                <w:szCs w:val="32"/>
              </w:rPr>
            </w:pPr>
            <w:r w:rsidRPr="0078062E">
              <w:rPr>
                <w:rFonts w:ascii="仿宋_GB2312" w:eastAsia="仿宋_GB2312" w:hAnsi="宋体" w:cs="宋体" w:hint="eastAsia"/>
                <w:color w:val="000000"/>
                <w:kern w:val="0"/>
                <w:sz w:val="32"/>
                <w:szCs w:val="32"/>
              </w:rPr>
              <w:t xml:space="preserve">　　3.每位申请导师只能依托一个一级学科学位授权点，且招生学科专业及研究方向保持稳定,与岗位聘任须保持一致。</w:t>
            </w:r>
          </w:p>
          <w:p w:rsidR="0078062E" w:rsidRPr="0078062E" w:rsidRDefault="0078062E" w:rsidP="0078062E">
            <w:pPr>
              <w:widowControl/>
              <w:spacing w:line="600" w:lineRule="atLeast"/>
              <w:jc w:val="left"/>
              <w:rPr>
                <w:rFonts w:ascii="仿宋_GB2312" w:eastAsia="仿宋_GB2312" w:hAnsi="宋体" w:cs="宋体" w:hint="eastAsia"/>
                <w:color w:val="000000"/>
                <w:kern w:val="0"/>
                <w:sz w:val="32"/>
                <w:szCs w:val="32"/>
              </w:rPr>
            </w:pPr>
            <w:r w:rsidRPr="0078062E">
              <w:rPr>
                <w:rFonts w:ascii="仿宋_GB2312" w:eastAsia="仿宋_GB2312" w:hAnsi="宋体" w:cs="宋体" w:hint="eastAsia"/>
                <w:color w:val="000000"/>
                <w:kern w:val="0"/>
                <w:sz w:val="32"/>
                <w:szCs w:val="32"/>
              </w:rPr>
              <w:t xml:space="preserve">　　4.申请者的年龄要求，按照学校规定60岁退休者，应为1961年6月30日（不含）以后出生，按照学校规定65岁退休者，应为1956年6月30日（不含）以后出生。</w:t>
            </w:r>
          </w:p>
          <w:p w:rsidR="0078062E" w:rsidRPr="0078062E" w:rsidRDefault="0078062E" w:rsidP="0078062E">
            <w:pPr>
              <w:widowControl/>
              <w:spacing w:line="600" w:lineRule="atLeast"/>
              <w:jc w:val="left"/>
              <w:rPr>
                <w:rFonts w:ascii="仿宋_GB2312" w:eastAsia="仿宋_GB2312" w:hAnsi="宋体" w:cs="宋体" w:hint="eastAsia"/>
                <w:color w:val="000000"/>
                <w:kern w:val="0"/>
                <w:sz w:val="32"/>
                <w:szCs w:val="32"/>
              </w:rPr>
            </w:pPr>
            <w:r w:rsidRPr="0078062E">
              <w:rPr>
                <w:rFonts w:ascii="仿宋_GB2312" w:eastAsia="仿宋_GB2312" w:hAnsi="宋体" w:cs="宋体" w:hint="eastAsia"/>
                <w:color w:val="000000"/>
                <w:kern w:val="0"/>
                <w:sz w:val="32"/>
                <w:szCs w:val="32"/>
              </w:rPr>
              <w:t xml:space="preserve">　　5.导师科研经费及成果等数据统计时间节点为2014年1月1日至2017年6月30日。对已取得过研究生招收资格的教师，在本次年度审核工作规定时间节点之后至招生录取结束规定时间节点期间，达到本单位审核标准者，由各单位自行确定是否补审。</w:t>
            </w:r>
          </w:p>
          <w:p w:rsidR="0078062E" w:rsidRPr="0078062E" w:rsidRDefault="0078062E" w:rsidP="0078062E">
            <w:pPr>
              <w:widowControl/>
              <w:spacing w:line="600" w:lineRule="atLeast"/>
              <w:jc w:val="left"/>
              <w:rPr>
                <w:rFonts w:ascii="仿宋_GB2312" w:eastAsia="仿宋_GB2312" w:hAnsi="宋体" w:cs="宋体" w:hint="eastAsia"/>
                <w:color w:val="000000"/>
                <w:kern w:val="0"/>
                <w:sz w:val="32"/>
                <w:szCs w:val="32"/>
              </w:rPr>
            </w:pPr>
            <w:r w:rsidRPr="0078062E">
              <w:rPr>
                <w:rFonts w:ascii="仿宋_GB2312" w:eastAsia="仿宋_GB2312" w:hAnsi="宋体" w:cs="宋体" w:hint="eastAsia"/>
                <w:color w:val="000000"/>
                <w:kern w:val="0"/>
                <w:sz w:val="32"/>
                <w:szCs w:val="32"/>
              </w:rPr>
              <w:t xml:space="preserve">　　6.根据《办法》及学校人才引进有关规定，引进人才来校工作3年内，应按照学校人才工作组会议的决定进行聘任。首次申请者，应提供人才工作组会议纪要和学院（系、所）审核意见，新引进人才到校正式报到后方可招生。</w:t>
            </w:r>
          </w:p>
          <w:p w:rsidR="0078062E" w:rsidRPr="0078062E" w:rsidRDefault="0078062E" w:rsidP="0078062E">
            <w:pPr>
              <w:widowControl/>
              <w:spacing w:line="600" w:lineRule="atLeast"/>
              <w:jc w:val="left"/>
              <w:rPr>
                <w:rFonts w:ascii="仿宋_GB2312" w:eastAsia="仿宋_GB2312" w:hAnsi="宋体" w:cs="宋体" w:hint="eastAsia"/>
                <w:color w:val="000000"/>
                <w:kern w:val="0"/>
                <w:sz w:val="32"/>
                <w:szCs w:val="32"/>
              </w:rPr>
            </w:pPr>
            <w:r w:rsidRPr="0078062E">
              <w:rPr>
                <w:rFonts w:ascii="仿宋_GB2312" w:eastAsia="仿宋_GB2312" w:hAnsi="宋体" w:cs="宋体" w:hint="eastAsia"/>
                <w:color w:val="000000"/>
                <w:kern w:val="0"/>
                <w:sz w:val="32"/>
                <w:szCs w:val="32"/>
              </w:rPr>
              <w:t xml:space="preserve">　　7.各单位要将申请参加年度审核导师近三年指导研究生生源状况、就业率作为审核的参考指标。对研究生生源质量不高、就业率低的指导教</w:t>
            </w:r>
            <w:r w:rsidRPr="0078062E">
              <w:rPr>
                <w:rFonts w:ascii="仿宋_GB2312" w:eastAsia="仿宋_GB2312" w:hAnsi="宋体" w:cs="宋体" w:hint="eastAsia"/>
                <w:color w:val="000000"/>
                <w:kern w:val="0"/>
                <w:sz w:val="32"/>
                <w:szCs w:val="32"/>
              </w:rPr>
              <w:lastRenderedPageBreak/>
              <w:t>师实行约谈、限招，严重者予以停招。</w:t>
            </w:r>
          </w:p>
          <w:p w:rsidR="0078062E" w:rsidRPr="0078062E" w:rsidRDefault="0078062E" w:rsidP="0078062E">
            <w:pPr>
              <w:widowControl/>
              <w:spacing w:line="600" w:lineRule="atLeast"/>
              <w:jc w:val="left"/>
              <w:rPr>
                <w:rFonts w:ascii="仿宋_GB2312" w:eastAsia="仿宋_GB2312" w:hAnsi="宋体" w:cs="宋体" w:hint="eastAsia"/>
                <w:color w:val="000000"/>
                <w:kern w:val="0"/>
                <w:sz w:val="32"/>
                <w:szCs w:val="32"/>
              </w:rPr>
            </w:pPr>
            <w:r w:rsidRPr="0078062E">
              <w:rPr>
                <w:rFonts w:ascii="仿宋_GB2312" w:eastAsia="仿宋_GB2312" w:hAnsi="宋体" w:cs="宋体" w:hint="eastAsia"/>
                <w:color w:val="000000"/>
                <w:kern w:val="0"/>
                <w:sz w:val="32"/>
                <w:szCs w:val="32"/>
              </w:rPr>
              <w:t xml:space="preserve">　　8.对在国家和陕西省抽查毕业研究生学位论文中出现“存在问题学位论文”的导师，要严格落实停招3年的制度，不得违规审核上报。</w:t>
            </w:r>
          </w:p>
          <w:p w:rsidR="0078062E" w:rsidRPr="0078062E" w:rsidRDefault="0078062E" w:rsidP="0078062E">
            <w:pPr>
              <w:widowControl/>
              <w:spacing w:line="600" w:lineRule="atLeast"/>
              <w:jc w:val="left"/>
              <w:rPr>
                <w:rFonts w:ascii="仿宋_GB2312" w:eastAsia="仿宋_GB2312" w:hAnsi="宋体" w:cs="宋体" w:hint="eastAsia"/>
                <w:color w:val="000000"/>
                <w:kern w:val="0"/>
                <w:sz w:val="32"/>
                <w:szCs w:val="32"/>
              </w:rPr>
            </w:pPr>
            <w:r w:rsidRPr="0078062E">
              <w:rPr>
                <w:rFonts w:ascii="仿宋_GB2312" w:eastAsia="仿宋_GB2312" w:hAnsi="宋体" w:cs="宋体" w:hint="eastAsia"/>
                <w:color w:val="000000"/>
                <w:kern w:val="0"/>
                <w:sz w:val="32"/>
                <w:szCs w:val="32"/>
              </w:rPr>
              <w:t xml:space="preserve">　　9.对申请招收博士生和学术型硕士导师资格的非本校职工（简称“外聘导师”），应为我校正式聘任的双聘院士、客座教授或讲座教授，且聘任期限内能完整培养一届研究生，审核标准不低于各单位基本要求。外聘导师必须要有具备当年招生资格的校内合作导师，负责研究生的日常管理，研究生培养经费由校内合作导师负责落实（如校内导师提供经费，其提供经费在其本人年度审核的经费总额内予以扣除）。外聘导师所招收的研究生必须在我校完成实验、论文研究等主要培养环节。申请外聘导师者填写《2017年招收研究生教师年度审核申报表（外聘导师）》（附件2）,各单位初步审核后报学校审批。</w:t>
            </w:r>
          </w:p>
          <w:p w:rsidR="0078062E" w:rsidRPr="0078062E" w:rsidRDefault="0078062E" w:rsidP="0078062E">
            <w:pPr>
              <w:widowControl/>
              <w:spacing w:line="600" w:lineRule="atLeast"/>
              <w:jc w:val="left"/>
              <w:rPr>
                <w:rFonts w:ascii="仿宋_GB2312" w:eastAsia="仿宋_GB2312" w:hAnsi="宋体" w:cs="宋体" w:hint="eastAsia"/>
                <w:color w:val="000000"/>
                <w:kern w:val="0"/>
                <w:sz w:val="32"/>
                <w:szCs w:val="32"/>
              </w:rPr>
            </w:pPr>
            <w:r w:rsidRPr="0078062E">
              <w:rPr>
                <w:rFonts w:ascii="仿宋_GB2312" w:eastAsia="仿宋_GB2312" w:hAnsi="宋体" w:cs="宋体" w:hint="eastAsia"/>
                <w:color w:val="000000"/>
                <w:kern w:val="0"/>
                <w:sz w:val="32"/>
                <w:szCs w:val="32"/>
              </w:rPr>
              <w:t xml:space="preserve">　　申请招收专业学位硕士研究生导师资格的非本校职工，由各学院（系、所）负责确定是否聘任，并确定审核条件。各学院（系、所）聘任后报研究生院备案。</w:t>
            </w:r>
          </w:p>
          <w:p w:rsidR="0078062E" w:rsidRPr="0078062E" w:rsidRDefault="0078062E" w:rsidP="0078062E">
            <w:pPr>
              <w:widowControl/>
              <w:spacing w:line="600" w:lineRule="atLeast"/>
              <w:jc w:val="left"/>
              <w:rPr>
                <w:rFonts w:ascii="仿宋_GB2312" w:eastAsia="仿宋_GB2312" w:hAnsi="宋体" w:cs="宋体" w:hint="eastAsia"/>
                <w:color w:val="000000"/>
                <w:kern w:val="0"/>
                <w:sz w:val="32"/>
                <w:szCs w:val="32"/>
              </w:rPr>
            </w:pPr>
            <w:r w:rsidRPr="0078062E">
              <w:rPr>
                <w:rFonts w:ascii="仿宋_GB2312" w:eastAsia="仿宋_GB2312" w:hAnsi="宋体" w:cs="宋体" w:hint="eastAsia"/>
                <w:color w:val="000000"/>
                <w:kern w:val="0"/>
                <w:sz w:val="32"/>
                <w:szCs w:val="32"/>
              </w:rPr>
              <w:t xml:space="preserve">　　外聘导师申请资格审核暂不通过系统填报。</w:t>
            </w:r>
          </w:p>
          <w:p w:rsidR="0078062E" w:rsidRPr="0078062E" w:rsidRDefault="0078062E" w:rsidP="0078062E">
            <w:pPr>
              <w:widowControl/>
              <w:spacing w:line="600" w:lineRule="atLeast"/>
              <w:jc w:val="left"/>
              <w:rPr>
                <w:rFonts w:ascii="仿宋_GB2312" w:eastAsia="仿宋_GB2312" w:hAnsi="宋体" w:cs="宋体" w:hint="eastAsia"/>
                <w:color w:val="000000"/>
                <w:kern w:val="0"/>
                <w:sz w:val="32"/>
                <w:szCs w:val="32"/>
              </w:rPr>
            </w:pPr>
            <w:r w:rsidRPr="0078062E">
              <w:rPr>
                <w:rFonts w:ascii="仿宋_GB2312" w:eastAsia="仿宋_GB2312" w:hAnsi="宋体" w:cs="宋体" w:hint="eastAsia"/>
                <w:color w:val="000000"/>
                <w:kern w:val="0"/>
                <w:sz w:val="32"/>
                <w:szCs w:val="32"/>
              </w:rPr>
              <w:lastRenderedPageBreak/>
              <w:t xml:space="preserve">　　10.各单位应按照要求将申请者名单及其申请条件信息予以公示，接受监督，做到公开、公平、公正。在各单位上报名单中，若有虚假信息或者不符合条件者，取消申请者资格，并追究所在单位审查责任。</w:t>
            </w:r>
          </w:p>
          <w:p w:rsidR="0078062E" w:rsidRPr="0078062E" w:rsidRDefault="0078062E" w:rsidP="0078062E">
            <w:pPr>
              <w:widowControl/>
              <w:spacing w:line="600" w:lineRule="atLeast"/>
              <w:jc w:val="left"/>
              <w:rPr>
                <w:rFonts w:ascii="仿宋_GB2312" w:eastAsia="仿宋_GB2312" w:hAnsi="宋体" w:cs="宋体" w:hint="eastAsia"/>
                <w:color w:val="000000"/>
                <w:kern w:val="0"/>
                <w:sz w:val="32"/>
                <w:szCs w:val="32"/>
              </w:rPr>
            </w:pPr>
            <w:r w:rsidRPr="0078062E">
              <w:rPr>
                <w:rFonts w:ascii="仿宋_GB2312" w:eastAsia="仿宋_GB2312" w:hAnsi="宋体" w:cs="宋体" w:hint="eastAsia"/>
                <w:color w:val="000000"/>
                <w:kern w:val="0"/>
                <w:sz w:val="32"/>
                <w:szCs w:val="32"/>
              </w:rPr>
              <w:t xml:space="preserve">　　11.各单位审核结束，经公示无异议后，于7月20日前将《2017年招收研究生教师年度审核申报表（外聘导师）》、《2017年招收研究生教师年度审核汇总表》（附件3，系统生成）电子版及纸质版（签字盖章）报研究生院招生处。</w:t>
            </w:r>
          </w:p>
          <w:p w:rsidR="0078062E" w:rsidRPr="0078062E" w:rsidRDefault="0078062E" w:rsidP="0078062E">
            <w:pPr>
              <w:widowControl/>
              <w:spacing w:line="600" w:lineRule="atLeast"/>
              <w:jc w:val="left"/>
              <w:rPr>
                <w:rFonts w:ascii="仿宋_GB2312" w:eastAsia="仿宋_GB2312" w:hAnsi="宋体" w:cs="宋体" w:hint="eastAsia"/>
                <w:color w:val="000000"/>
                <w:kern w:val="0"/>
                <w:sz w:val="32"/>
                <w:szCs w:val="32"/>
              </w:rPr>
            </w:pPr>
            <w:r w:rsidRPr="0078062E">
              <w:rPr>
                <w:rFonts w:ascii="仿宋_GB2312" w:eastAsia="仿宋_GB2312" w:hAnsi="宋体" w:cs="宋体" w:hint="eastAsia"/>
                <w:color w:val="000000"/>
                <w:kern w:val="0"/>
                <w:sz w:val="32"/>
                <w:szCs w:val="32"/>
              </w:rPr>
              <w:t xml:space="preserve">　　联系人：申让平 杨春雷</w:t>
            </w:r>
          </w:p>
          <w:p w:rsidR="0078062E" w:rsidRPr="0078062E" w:rsidRDefault="0078062E" w:rsidP="0078062E">
            <w:pPr>
              <w:widowControl/>
              <w:spacing w:line="600" w:lineRule="atLeast"/>
              <w:jc w:val="left"/>
              <w:rPr>
                <w:rFonts w:ascii="仿宋_GB2312" w:eastAsia="仿宋_GB2312" w:hAnsi="宋体" w:cs="宋体" w:hint="eastAsia"/>
                <w:color w:val="000000"/>
                <w:kern w:val="0"/>
                <w:sz w:val="32"/>
                <w:szCs w:val="32"/>
              </w:rPr>
            </w:pPr>
            <w:r w:rsidRPr="0078062E">
              <w:rPr>
                <w:rFonts w:ascii="仿宋_GB2312" w:eastAsia="仿宋_GB2312" w:hAnsi="宋体" w:cs="宋体" w:hint="eastAsia"/>
                <w:color w:val="000000"/>
                <w:kern w:val="0"/>
                <w:sz w:val="32"/>
                <w:szCs w:val="32"/>
              </w:rPr>
              <w:t xml:space="preserve">　　联系电话：87080151或87080161</w:t>
            </w:r>
          </w:p>
          <w:p w:rsidR="0078062E" w:rsidRPr="0078062E" w:rsidRDefault="0078062E" w:rsidP="0078062E">
            <w:pPr>
              <w:widowControl/>
              <w:spacing w:line="600" w:lineRule="atLeast"/>
              <w:jc w:val="left"/>
              <w:rPr>
                <w:rFonts w:ascii="仿宋_GB2312" w:eastAsia="仿宋_GB2312" w:hAnsi="宋体" w:cs="宋体" w:hint="eastAsia"/>
                <w:color w:val="000000"/>
                <w:kern w:val="0"/>
                <w:sz w:val="32"/>
                <w:szCs w:val="32"/>
              </w:rPr>
            </w:pPr>
            <w:r w:rsidRPr="0078062E">
              <w:rPr>
                <w:rFonts w:ascii="仿宋_GB2312" w:eastAsia="仿宋_GB2312" w:hAnsi="宋体" w:cs="宋体" w:hint="eastAsia"/>
                <w:color w:val="000000"/>
                <w:kern w:val="0"/>
                <w:sz w:val="32"/>
                <w:szCs w:val="32"/>
              </w:rPr>
              <w:t xml:space="preserve">　　Email：</w:t>
            </w:r>
            <w:hyperlink r:id="rId5" w:history="1">
              <w:r w:rsidRPr="0078062E">
                <w:rPr>
                  <w:rFonts w:ascii="仿宋_GB2312" w:eastAsia="仿宋_GB2312" w:hAnsi="宋体" w:cs="宋体" w:hint="eastAsia"/>
                  <w:color w:val="000000"/>
                  <w:kern w:val="0"/>
                  <w:sz w:val="32"/>
                </w:rPr>
                <w:t>zhsh@nwsuaf.edu.cn</w:t>
              </w:r>
            </w:hyperlink>
          </w:p>
          <w:p w:rsidR="0078062E" w:rsidRPr="0078062E" w:rsidRDefault="0078062E" w:rsidP="0078062E">
            <w:pPr>
              <w:widowControl/>
              <w:spacing w:line="600" w:lineRule="atLeast"/>
              <w:jc w:val="left"/>
              <w:rPr>
                <w:rFonts w:ascii="仿宋_GB2312" w:eastAsia="仿宋_GB2312" w:hAnsi="宋体" w:cs="宋体" w:hint="eastAsia"/>
                <w:color w:val="000000"/>
                <w:kern w:val="0"/>
                <w:sz w:val="32"/>
                <w:szCs w:val="32"/>
              </w:rPr>
            </w:pPr>
            <w:r w:rsidRPr="0078062E">
              <w:rPr>
                <w:rFonts w:ascii="仿宋_GB2312" w:eastAsia="仿宋_GB2312" w:hAnsi="宋体" w:cs="宋体" w:hint="eastAsia"/>
                <w:color w:val="000000"/>
                <w:kern w:val="0"/>
                <w:sz w:val="32"/>
                <w:szCs w:val="32"/>
              </w:rPr>
              <w:t> </w:t>
            </w:r>
          </w:p>
          <w:p w:rsidR="0078062E" w:rsidRPr="0078062E" w:rsidRDefault="0078062E" w:rsidP="0078062E">
            <w:pPr>
              <w:widowControl/>
              <w:spacing w:line="600" w:lineRule="atLeast"/>
              <w:jc w:val="left"/>
              <w:rPr>
                <w:rFonts w:ascii="仿宋_GB2312" w:eastAsia="仿宋_GB2312" w:hAnsi="宋体" w:cs="宋体" w:hint="eastAsia"/>
                <w:color w:val="000000"/>
                <w:kern w:val="0"/>
                <w:sz w:val="32"/>
                <w:szCs w:val="32"/>
              </w:rPr>
            </w:pPr>
            <w:r w:rsidRPr="0078062E">
              <w:rPr>
                <w:rFonts w:ascii="仿宋_GB2312" w:eastAsia="仿宋_GB2312" w:hAnsi="宋体" w:cs="宋体" w:hint="eastAsia"/>
                <w:color w:val="000000"/>
                <w:kern w:val="0"/>
                <w:sz w:val="32"/>
                <w:szCs w:val="32"/>
              </w:rPr>
              <w:t xml:space="preserve">　　附件：</w:t>
            </w:r>
          </w:p>
          <w:p w:rsidR="0078062E" w:rsidRPr="0078062E" w:rsidRDefault="0078062E" w:rsidP="0078062E">
            <w:pPr>
              <w:widowControl/>
              <w:spacing w:line="600" w:lineRule="atLeast"/>
              <w:jc w:val="left"/>
              <w:rPr>
                <w:rFonts w:ascii="仿宋_GB2312" w:eastAsia="仿宋_GB2312" w:hAnsi="宋体" w:cs="宋体" w:hint="eastAsia"/>
                <w:color w:val="000000"/>
                <w:kern w:val="0"/>
                <w:sz w:val="32"/>
                <w:szCs w:val="32"/>
              </w:rPr>
            </w:pPr>
            <w:r w:rsidRPr="0078062E">
              <w:rPr>
                <w:rFonts w:ascii="仿宋_GB2312" w:eastAsia="仿宋_GB2312" w:hAnsi="宋体" w:cs="宋体" w:hint="eastAsia"/>
                <w:color w:val="000000"/>
                <w:kern w:val="0"/>
                <w:sz w:val="32"/>
                <w:szCs w:val="32"/>
              </w:rPr>
              <w:t xml:space="preserve">　　1.导师年度审核申请系统使用指南</w:t>
            </w:r>
          </w:p>
          <w:p w:rsidR="0078062E" w:rsidRPr="0078062E" w:rsidRDefault="0078062E" w:rsidP="0078062E">
            <w:pPr>
              <w:widowControl/>
              <w:spacing w:line="600" w:lineRule="atLeast"/>
              <w:jc w:val="left"/>
              <w:rPr>
                <w:rFonts w:ascii="仿宋_GB2312" w:eastAsia="仿宋_GB2312" w:hAnsi="宋体" w:cs="宋体" w:hint="eastAsia"/>
                <w:color w:val="000000"/>
                <w:kern w:val="0"/>
                <w:sz w:val="32"/>
                <w:szCs w:val="32"/>
              </w:rPr>
            </w:pPr>
            <w:r w:rsidRPr="0078062E">
              <w:rPr>
                <w:rFonts w:ascii="仿宋_GB2312" w:eastAsia="仿宋_GB2312" w:hAnsi="宋体" w:cs="宋体" w:hint="eastAsia"/>
                <w:color w:val="000000"/>
                <w:kern w:val="0"/>
                <w:sz w:val="32"/>
                <w:szCs w:val="32"/>
              </w:rPr>
              <w:t xml:space="preserve">　　2.2017年招收研究生教师年度审核申报表（外聘导师）</w:t>
            </w:r>
          </w:p>
          <w:p w:rsidR="0078062E" w:rsidRPr="0078062E" w:rsidRDefault="0078062E" w:rsidP="0078062E">
            <w:pPr>
              <w:widowControl/>
              <w:spacing w:line="600" w:lineRule="atLeast"/>
              <w:jc w:val="left"/>
              <w:rPr>
                <w:rFonts w:ascii="仿宋_GB2312" w:eastAsia="仿宋_GB2312" w:hAnsi="宋体" w:cs="宋体"/>
                <w:color w:val="000000"/>
                <w:kern w:val="0"/>
                <w:sz w:val="32"/>
                <w:szCs w:val="32"/>
              </w:rPr>
            </w:pPr>
            <w:r w:rsidRPr="0078062E">
              <w:rPr>
                <w:rFonts w:ascii="仿宋_GB2312" w:eastAsia="仿宋_GB2312" w:hAnsi="宋体" w:cs="宋体" w:hint="eastAsia"/>
                <w:color w:val="000000"/>
                <w:kern w:val="0"/>
                <w:sz w:val="32"/>
                <w:szCs w:val="32"/>
              </w:rPr>
              <w:t xml:space="preserve">　　3.2017年招收研究生教师年度审核汇总表</w:t>
            </w:r>
          </w:p>
        </w:tc>
        <w:tc>
          <w:tcPr>
            <w:tcW w:w="0" w:type="auto"/>
            <w:hideMark/>
          </w:tcPr>
          <w:p w:rsidR="0078062E" w:rsidRPr="0078062E" w:rsidRDefault="0078062E" w:rsidP="0078062E">
            <w:pPr>
              <w:widowControl/>
              <w:spacing w:line="384" w:lineRule="auto"/>
              <w:jc w:val="left"/>
              <w:rPr>
                <w:rFonts w:ascii="宋体" w:eastAsia="宋体" w:hAnsi="宋体" w:cs="宋体"/>
                <w:color w:val="000000"/>
                <w:kern w:val="0"/>
                <w:sz w:val="18"/>
                <w:szCs w:val="18"/>
              </w:rPr>
            </w:pPr>
          </w:p>
        </w:tc>
      </w:tr>
      <w:tr w:rsidR="0078062E" w:rsidRPr="0078062E" w:rsidTr="0078062E">
        <w:trPr>
          <w:jc w:val="center"/>
        </w:trPr>
        <w:tc>
          <w:tcPr>
            <w:tcW w:w="0" w:type="auto"/>
            <w:hideMark/>
          </w:tcPr>
          <w:p w:rsidR="0078062E" w:rsidRPr="0078062E" w:rsidRDefault="0078062E" w:rsidP="0078062E">
            <w:pPr>
              <w:widowControl/>
              <w:spacing w:line="384" w:lineRule="auto"/>
              <w:jc w:val="left"/>
              <w:rPr>
                <w:rFonts w:ascii="宋体" w:eastAsia="宋体" w:hAnsi="宋体" w:cs="宋体"/>
                <w:color w:val="000000"/>
                <w:kern w:val="0"/>
                <w:sz w:val="18"/>
                <w:szCs w:val="18"/>
              </w:rPr>
            </w:pPr>
          </w:p>
        </w:tc>
        <w:tc>
          <w:tcPr>
            <w:tcW w:w="0" w:type="auto"/>
            <w:vAlign w:val="center"/>
            <w:hideMark/>
          </w:tcPr>
          <w:p w:rsidR="0078062E" w:rsidRPr="0078062E" w:rsidRDefault="0078062E" w:rsidP="0078062E">
            <w:pPr>
              <w:widowControl/>
              <w:jc w:val="left"/>
              <w:rPr>
                <w:rFonts w:ascii="Times New Roman" w:eastAsia="Times New Roman" w:hAnsi="Times New Roman" w:cs="Times New Roman"/>
                <w:kern w:val="0"/>
                <w:sz w:val="20"/>
                <w:szCs w:val="20"/>
              </w:rPr>
            </w:pPr>
          </w:p>
        </w:tc>
        <w:tc>
          <w:tcPr>
            <w:tcW w:w="0" w:type="auto"/>
            <w:vAlign w:val="center"/>
            <w:hideMark/>
          </w:tcPr>
          <w:p w:rsidR="0078062E" w:rsidRPr="0078062E" w:rsidRDefault="0078062E" w:rsidP="0078062E">
            <w:pPr>
              <w:widowControl/>
              <w:jc w:val="left"/>
              <w:rPr>
                <w:rFonts w:ascii="Times New Roman" w:eastAsia="Times New Roman" w:hAnsi="Times New Roman" w:cs="Times New Roman"/>
                <w:kern w:val="0"/>
                <w:sz w:val="20"/>
                <w:szCs w:val="20"/>
              </w:rPr>
            </w:pPr>
          </w:p>
        </w:tc>
      </w:tr>
      <w:tr w:rsidR="0078062E" w:rsidRPr="0078062E" w:rsidTr="0078062E">
        <w:trPr>
          <w:jc w:val="center"/>
        </w:trPr>
        <w:tc>
          <w:tcPr>
            <w:tcW w:w="0" w:type="auto"/>
            <w:hideMark/>
          </w:tcPr>
          <w:p w:rsidR="0078062E" w:rsidRPr="0078062E" w:rsidRDefault="0078062E" w:rsidP="0078062E">
            <w:pPr>
              <w:widowControl/>
              <w:spacing w:line="384" w:lineRule="auto"/>
              <w:jc w:val="left"/>
              <w:rPr>
                <w:rFonts w:ascii="宋体" w:eastAsia="宋体" w:hAnsi="宋体" w:cs="宋体"/>
                <w:color w:val="000000"/>
                <w:kern w:val="0"/>
                <w:sz w:val="18"/>
                <w:szCs w:val="18"/>
              </w:rPr>
            </w:pPr>
            <w:r w:rsidRPr="0078062E">
              <w:rPr>
                <w:rFonts w:ascii="宋体" w:eastAsia="宋体" w:hAnsi="宋体" w:cs="宋体" w:hint="eastAsia"/>
                <w:color w:val="000000"/>
                <w:kern w:val="0"/>
                <w:sz w:val="18"/>
                <w:szCs w:val="18"/>
              </w:rPr>
              <w:t> </w:t>
            </w:r>
          </w:p>
        </w:tc>
        <w:tc>
          <w:tcPr>
            <w:tcW w:w="0" w:type="auto"/>
            <w:hideMark/>
          </w:tcPr>
          <w:p w:rsidR="0078062E" w:rsidRPr="0078062E" w:rsidRDefault="0078062E" w:rsidP="0078062E">
            <w:pPr>
              <w:widowControl/>
              <w:spacing w:line="384" w:lineRule="auto"/>
              <w:jc w:val="left"/>
              <w:rPr>
                <w:rFonts w:ascii="宋体" w:eastAsia="宋体" w:hAnsi="宋体" w:cs="宋体"/>
                <w:color w:val="000000"/>
                <w:kern w:val="0"/>
                <w:sz w:val="18"/>
                <w:szCs w:val="18"/>
              </w:rPr>
            </w:pPr>
            <w:r w:rsidRPr="0078062E">
              <w:rPr>
                <w:rFonts w:ascii="宋体" w:eastAsia="宋体" w:hAnsi="宋体" w:cs="宋体" w:hint="eastAsia"/>
                <w:color w:val="000000"/>
                <w:kern w:val="0"/>
                <w:sz w:val="18"/>
                <w:szCs w:val="18"/>
              </w:rPr>
              <w:t> </w:t>
            </w:r>
          </w:p>
        </w:tc>
        <w:tc>
          <w:tcPr>
            <w:tcW w:w="0" w:type="auto"/>
            <w:hideMark/>
          </w:tcPr>
          <w:p w:rsidR="0078062E" w:rsidRPr="0078062E" w:rsidRDefault="0078062E" w:rsidP="0078062E">
            <w:pPr>
              <w:widowControl/>
              <w:spacing w:line="384" w:lineRule="auto"/>
              <w:jc w:val="left"/>
              <w:rPr>
                <w:rFonts w:ascii="宋体" w:eastAsia="宋体" w:hAnsi="宋体" w:cs="宋体"/>
                <w:color w:val="000000"/>
                <w:kern w:val="0"/>
                <w:sz w:val="18"/>
                <w:szCs w:val="18"/>
              </w:rPr>
            </w:pPr>
            <w:r w:rsidRPr="0078062E">
              <w:rPr>
                <w:rFonts w:ascii="宋体" w:eastAsia="宋体" w:hAnsi="宋体" w:cs="宋体" w:hint="eastAsia"/>
                <w:color w:val="000000"/>
                <w:kern w:val="0"/>
                <w:sz w:val="18"/>
                <w:szCs w:val="18"/>
              </w:rPr>
              <w:t> </w:t>
            </w:r>
          </w:p>
        </w:tc>
      </w:tr>
      <w:tr w:rsidR="0078062E" w:rsidRPr="0078062E" w:rsidTr="0078062E">
        <w:trPr>
          <w:jc w:val="center"/>
        </w:trPr>
        <w:tc>
          <w:tcPr>
            <w:tcW w:w="0" w:type="auto"/>
            <w:hideMark/>
          </w:tcPr>
          <w:p w:rsidR="0078062E" w:rsidRPr="0078062E" w:rsidRDefault="0078062E" w:rsidP="0078062E">
            <w:pPr>
              <w:widowControl/>
              <w:spacing w:line="384" w:lineRule="auto"/>
              <w:jc w:val="left"/>
              <w:rPr>
                <w:rFonts w:ascii="宋体" w:eastAsia="宋体" w:hAnsi="宋体" w:cs="宋体"/>
                <w:color w:val="000000"/>
                <w:kern w:val="0"/>
                <w:sz w:val="18"/>
                <w:szCs w:val="18"/>
              </w:rPr>
            </w:pPr>
            <w:r w:rsidRPr="0078062E">
              <w:rPr>
                <w:rFonts w:ascii="宋体" w:eastAsia="宋体" w:hAnsi="宋体" w:cs="宋体" w:hint="eastAsia"/>
                <w:color w:val="000000"/>
                <w:kern w:val="0"/>
                <w:sz w:val="18"/>
                <w:szCs w:val="18"/>
              </w:rPr>
              <w:t> </w:t>
            </w:r>
          </w:p>
        </w:tc>
        <w:tc>
          <w:tcPr>
            <w:tcW w:w="0" w:type="auto"/>
            <w:hideMark/>
          </w:tcPr>
          <w:p w:rsidR="0078062E" w:rsidRPr="0078062E" w:rsidRDefault="0078062E" w:rsidP="0078062E">
            <w:pPr>
              <w:widowControl/>
              <w:spacing w:line="384" w:lineRule="auto"/>
              <w:jc w:val="left"/>
              <w:rPr>
                <w:rFonts w:ascii="宋体" w:eastAsia="宋体" w:hAnsi="宋体" w:cs="宋体"/>
                <w:color w:val="000000"/>
                <w:kern w:val="0"/>
                <w:sz w:val="18"/>
                <w:szCs w:val="18"/>
              </w:rPr>
            </w:pPr>
            <w:r w:rsidRPr="0078062E">
              <w:rPr>
                <w:rFonts w:ascii="宋体" w:eastAsia="宋体" w:hAnsi="宋体" w:cs="宋体" w:hint="eastAsia"/>
                <w:color w:val="000000"/>
                <w:kern w:val="0"/>
                <w:sz w:val="18"/>
                <w:szCs w:val="18"/>
              </w:rPr>
              <w:t> </w:t>
            </w:r>
          </w:p>
        </w:tc>
        <w:tc>
          <w:tcPr>
            <w:tcW w:w="0" w:type="auto"/>
            <w:hideMark/>
          </w:tcPr>
          <w:p w:rsidR="0078062E" w:rsidRPr="0078062E" w:rsidRDefault="0078062E" w:rsidP="0078062E">
            <w:pPr>
              <w:widowControl/>
              <w:spacing w:line="384" w:lineRule="auto"/>
              <w:jc w:val="left"/>
              <w:rPr>
                <w:rFonts w:ascii="宋体" w:eastAsia="宋体" w:hAnsi="宋体" w:cs="宋体"/>
                <w:color w:val="000000"/>
                <w:kern w:val="0"/>
                <w:sz w:val="18"/>
                <w:szCs w:val="18"/>
              </w:rPr>
            </w:pPr>
            <w:r w:rsidRPr="0078062E">
              <w:rPr>
                <w:rFonts w:ascii="宋体" w:eastAsia="宋体" w:hAnsi="宋体" w:cs="宋体" w:hint="eastAsia"/>
                <w:color w:val="000000"/>
                <w:kern w:val="0"/>
                <w:sz w:val="18"/>
                <w:szCs w:val="18"/>
              </w:rPr>
              <w:t> </w:t>
            </w:r>
          </w:p>
        </w:tc>
      </w:tr>
      <w:tr w:rsidR="0078062E" w:rsidRPr="0078062E" w:rsidTr="0078062E">
        <w:trPr>
          <w:jc w:val="center"/>
        </w:trPr>
        <w:tc>
          <w:tcPr>
            <w:tcW w:w="0" w:type="auto"/>
            <w:gridSpan w:val="3"/>
            <w:hideMark/>
          </w:tcPr>
          <w:p w:rsidR="0078062E" w:rsidRPr="0078062E" w:rsidRDefault="0078062E" w:rsidP="0078062E">
            <w:pPr>
              <w:widowControl/>
              <w:spacing w:line="384" w:lineRule="auto"/>
              <w:jc w:val="right"/>
              <w:rPr>
                <w:rFonts w:ascii="宋体" w:eastAsia="宋体" w:hAnsi="宋体" w:cs="宋体"/>
                <w:color w:val="000000"/>
                <w:kern w:val="0"/>
                <w:sz w:val="18"/>
                <w:szCs w:val="18"/>
              </w:rPr>
            </w:pPr>
            <w:r w:rsidRPr="0078062E">
              <w:rPr>
                <w:rFonts w:ascii="仿宋_GB2312" w:eastAsia="仿宋_GB2312" w:hAnsi="宋体" w:cs="宋体" w:hint="eastAsia"/>
                <w:color w:val="000000"/>
                <w:kern w:val="0"/>
                <w:sz w:val="32"/>
                <w:szCs w:val="32"/>
              </w:rPr>
              <w:t>研究生院</w:t>
            </w:r>
            <w:r w:rsidRPr="0078062E">
              <w:rPr>
                <w:rFonts w:ascii="宋体" w:eastAsia="宋体" w:hAnsi="宋体" w:cs="宋体" w:hint="eastAsia"/>
                <w:color w:val="000000"/>
                <w:kern w:val="0"/>
                <w:sz w:val="18"/>
                <w:szCs w:val="18"/>
              </w:rPr>
              <w:t>        </w:t>
            </w:r>
          </w:p>
        </w:tc>
      </w:tr>
      <w:tr w:rsidR="0078062E" w:rsidRPr="0078062E" w:rsidTr="0078062E">
        <w:trPr>
          <w:jc w:val="center"/>
        </w:trPr>
        <w:tc>
          <w:tcPr>
            <w:tcW w:w="0" w:type="auto"/>
            <w:gridSpan w:val="3"/>
            <w:hideMark/>
          </w:tcPr>
          <w:p w:rsidR="0078062E" w:rsidRPr="0078062E" w:rsidRDefault="0078062E" w:rsidP="0078062E">
            <w:pPr>
              <w:widowControl/>
              <w:spacing w:line="384" w:lineRule="auto"/>
              <w:jc w:val="right"/>
              <w:rPr>
                <w:rFonts w:ascii="宋体" w:eastAsia="宋体" w:hAnsi="宋体" w:cs="宋体"/>
                <w:color w:val="000000"/>
                <w:kern w:val="0"/>
                <w:sz w:val="18"/>
                <w:szCs w:val="18"/>
              </w:rPr>
            </w:pPr>
            <w:r w:rsidRPr="0078062E">
              <w:rPr>
                <w:rFonts w:ascii="仿宋_GB2312" w:eastAsia="仿宋_GB2312" w:hAnsi="宋体" w:cs="宋体" w:hint="eastAsia"/>
                <w:color w:val="000000"/>
                <w:kern w:val="0"/>
                <w:sz w:val="32"/>
                <w:szCs w:val="32"/>
              </w:rPr>
              <w:lastRenderedPageBreak/>
              <w:t>2017年7月3日</w:t>
            </w:r>
            <w:r w:rsidRPr="0078062E">
              <w:rPr>
                <w:rFonts w:ascii="宋体" w:eastAsia="宋体" w:hAnsi="宋体" w:cs="宋体" w:hint="eastAsia"/>
                <w:color w:val="000000"/>
                <w:kern w:val="0"/>
                <w:sz w:val="18"/>
                <w:szCs w:val="18"/>
              </w:rPr>
              <w:t>     </w:t>
            </w:r>
          </w:p>
        </w:tc>
      </w:tr>
      <w:tr w:rsidR="0078062E" w:rsidRPr="0078062E" w:rsidTr="0078062E">
        <w:trPr>
          <w:jc w:val="center"/>
        </w:trPr>
        <w:tc>
          <w:tcPr>
            <w:tcW w:w="0" w:type="auto"/>
            <w:gridSpan w:val="3"/>
            <w:hideMark/>
          </w:tcPr>
          <w:tbl>
            <w:tblPr>
              <w:tblW w:w="4750" w:type="pct"/>
              <w:jc w:val="center"/>
              <w:tblCellMar>
                <w:left w:w="0" w:type="dxa"/>
                <w:right w:w="0" w:type="dxa"/>
              </w:tblCellMar>
              <w:tblLook w:val="04A0"/>
            </w:tblPr>
            <w:tblGrid>
              <w:gridCol w:w="6726"/>
            </w:tblGrid>
            <w:tr w:rsidR="0078062E" w:rsidRPr="0078062E">
              <w:trPr>
                <w:trHeight w:val="375"/>
                <w:jc w:val="center"/>
              </w:trPr>
              <w:tc>
                <w:tcPr>
                  <w:tcW w:w="0" w:type="auto"/>
                  <w:hideMark/>
                </w:tcPr>
                <w:p w:rsidR="0078062E" w:rsidRPr="0078062E" w:rsidRDefault="0078062E" w:rsidP="0078062E">
                  <w:pPr>
                    <w:widowControl/>
                    <w:spacing w:line="384" w:lineRule="auto"/>
                    <w:jc w:val="left"/>
                    <w:rPr>
                      <w:rFonts w:ascii="宋体" w:eastAsia="宋体" w:hAnsi="宋体" w:cs="宋体"/>
                      <w:color w:val="000000"/>
                      <w:kern w:val="0"/>
                      <w:sz w:val="18"/>
                      <w:szCs w:val="18"/>
                    </w:rPr>
                  </w:pPr>
                  <w:r w:rsidRPr="0078062E">
                    <w:rPr>
                      <w:rFonts w:ascii="宋体" w:eastAsia="宋体" w:hAnsi="宋体" w:cs="宋体" w:hint="eastAsia"/>
                      <w:b/>
                      <w:bCs/>
                      <w:color w:val="600000"/>
                      <w:kern w:val="0"/>
                      <w:sz w:val="27"/>
                      <w:szCs w:val="27"/>
                    </w:rPr>
                    <w:t>公告附件：</w:t>
                  </w:r>
                </w:p>
              </w:tc>
            </w:tr>
            <w:tr w:rsidR="0078062E" w:rsidRPr="0078062E">
              <w:trPr>
                <w:trHeight w:val="375"/>
                <w:jc w:val="center"/>
              </w:trPr>
              <w:tc>
                <w:tcPr>
                  <w:tcW w:w="0" w:type="auto"/>
                  <w:hideMark/>
                </w:tcPr>
                <w:p w:rsidR="0078062E" w:rsidRPr="0078062E" w:rsidRDefault="0078062E" w:rsidP="0078062E">
                  <w:pPr>
                    <w:widowControl/>
                    <w:spacing w:line="384" w:lineRule="auto"/>
                    <w:jc w:val="left"/>
                    <w:rPr>
                      <w:rFonts w:ascii="宋体" w:eastAsia="宋体" w:hAnsi="宋体" w:cs="宋体"/>
                      <w:color w:val="000000"/>
                      <w:kern w:val="0"/>
                      <w:sz w:val="18"/>
                      <w:szCs w:val="18"/>
                    </w:rPr>
                  </w:pPr>
                  <w:r w:rsidRPr="0078062E">
                    <w:rPr>
                      <w:rFonts w:ascii="宋体" w:eastAsia="宋体" w:hAnsi="宋体" w:cs="宋体" w:hint="eastAsia"/>
                      <w:color w:val="000000"/>
                      <w:kern w:val="0"/>
                      <w:sz w:val="18"/>
                      <w:szCs w:val="18"/>
                    </w:rPr>
                    <w:t>          </w:t>
                  </w:r>
                  <w:r>
                    <w:rPr>
                      <w:rFonts w:ascii="仿宋_GB2312" w:eastAsia="仿宋_GB2312" w:hAnsi="宋体" w:cs="宋体"/>
                      <w:noProof/>
                      <w:color w:val="000000"/>
                      <w:kern w:val="0"/>
                      <w:sz w:val="32"/>
                      <w:szCs w:val="32"/>
                    </w:rPr>
                    <w:drawing>
                      <wp:inline distT="0" distB="0" distL="0" distR="0">
                        <wp:extent cx="123825" cy="104775"/>
                        <wp:effectExtent l="19050" t="0" r="9525" b="0"/>
                        <wp:docPr id="1" name="图片 1" descr="http://oa.nwsuaf.edu.cn/form/user/attachfile/attac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a.nwsuaf.edu.cn/form/user/attachfile/attach.gif"/>
                                <pic:cNvPicPr>
                                  <a:picLocks noChangeAspect="1" noChangeArrowheads="1"/>
                                </pic:cNvPicPr>
                              </pic:nvPicPr>
                              <pic:blipFill>
                                <a:blip r:embed="rId6"/>
                                <a:srcRect/>
                                <a:stretch>
                                  <a:fillRect/>
                                </a:stretch>
                              </pic:blipFill>
                              <pic:spPr bwMode="auto">
                                <a:xfrm>
                                  <a:off x="0" y="0"/>
                                  <a:ext cx="123825" cy="104775"/>
                                </a:xfrm>
                                <a:prstGeom prst="rect">
                                  <a:avLst/>
                                </a:prstGeom>
                                <a:noFill/>
                                <a:ln w="9525">
                                  <a:noFill/>
                                  <a:miter lim="800000"/>
                                  <a:headEnd/>
                                  <a:tailEnd/>
                                </a:ln>
                              </pic:spPr>
                            </pic:pic>
                          </a:graphicData>
                        </a:graphic>
                      </wp:inline>
                    </w:drawing>
                  </w:r>
                  <w:hyperlink r:id="rId7" w:history="1">
                    <w:r w:rsidRPr="0078062E">
                      <w:rPr>
                        <w:rFonts w:ascii="仿宋_GB2312" w:eastAsia="仿宋_GB2312" w:hAnsi="宋体" w:cs="宋体" w:hint="eastAsia"/>
                        <w:color w:val="000000"/>
                        <w:kern w:val="0"/>
                        <w:sz w:val="32"/>
                      </w:rPr>
                      <w:t>附件1.导师年度审核申请系统使用指南.docx</w:t>
                    </w:r>
                  </w:hyperlink>
                </w:p>
              </w:tc>
            </w:tr>
            <w:tr w:rsidR="0078062E" w:rsidRPr="0078062E">
              <w:trPr>
                <w:trHeight w:val="375"/>
                <w:jc w:val="center"/>
              </w:trPr>
              <w:tc>
                <w:tcPr>
                  <w:tcW w:w="0" w:type="auto"/>
                  <w:hideMark/>
                </w:tcPr>
                <w:p w:rsidR="0078062E" w:rsidRPr="0078062E" w:rsidRDefault="0078062E" w:rsidP="0078062E">
                  <w:pPr>
                    <w:widowControl/>
                    <w:spacing w:line="384" w:lineRule="auto"/>
                    <w:jc w:val="left"/>
                    <w:rPr>
                      <w:rFonts w:ascii="宋体" w:eastAsia="宋体" w:hAnsi="宋体" w:cs="宋体"/>
                      <w:color w:val="000000"/>
                      <w:kern w:val="0"/>
                      <w:sz w:val="18"/>
                      <w:szCs w:val="18"/>
                    </w:rPr>
                  </w:pPr>
                  <w:r w:rsidRPr="0078062E">
                    <w:rPr>
                      <w:rFonts w:ascii="宋体" w:eastAsia="宋体" w:hAnsi="宋体" w:cs="宋体" w:hint="eastAsia"/>
                      <w:color w:val="000000"/>
                      <w:kern w:val="0"/>
                      <w:sz w:val="18"/>
                      <w:szCs w:val="18"/>
                    </w:rPr>
                    <w:t>          </w:t>
                  </w:r>
                  <w:r>
                    <w:rPr>
                      <w:rFonts w:ascii="仿宋_GB2312" w:eastAsia="仿宋_GB2312" w:hAnsi="宋体" w:cs="宋体"/>
                      <w:noProof/>
                      <w:color w:val="000000"/>
                      <w:kern w:val="0"/>
                      <w:sz w:val="32"/>
                      <w:szCs w:val="32"/>
                    </w:rPr>
                    <w:drawing>
                      <wp:inline distT="0" distB="0" distL="0" distR="0">
                        <wp:extent cx="123825" cy="104775"/>
                        <wp:effectExtent l="19050" t="0" r="9525" b="0"/>
                        <wp:docPr id="2" name="图片 2" descr="http://oa.nwsuaf.edu.cn/form/user/attachfile/attac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a.nwsuaf.edu.cn/form/user/attachfile/attach.gif"/>
                                <pic:cNvPicPr>
                                  <a:picLocks noChangeAspect="1" noChangeArrowheads="1"/>
                                </pic:cNvPicPr>
                              </pic:nvPicPr>
                              <pic:blipFill>
                                <a:blip r:embed="rId6"/>
                                <a:srcRect/>
                                <a:stretch>
                                  <a:fillRect/>
                                </a:stretch>
                              </pic:blipFill>
                              <pic:spPr bwMode="auto">
                                <a:xfrm>
                                  <a:off x="0" y="0"/>
                                  <a:ext cx="123825" cy="104775"/>
                                </a:xfrm>
                                <a:prstGeom prst="rect">
                                  <a:avLst/>
                                </a:prstGeom>
                                <a:noFill/>
                                <a:ln w="9525">
                                  <a:noFill/>
                                  <a:miter lim="800000"/>
                                  <a:headEnd/>
                                  <a:tailEnd/>
                                </a:ln>
                              </pic:spPr>
                            </pic:pic>
                          </a:graphicData>
                        </a:graphic>
                      </wp:inline>
                    </w:drawing>
                  </w:r>
                  <w:hyperlink r:id="rId8" w:history="1">
                    <w:r w:rsidRPr="0078062E">
                      <w:rPr>
                        <w:rFonts w:ascii="仿宋_GB2312" w:eastAsia="仿宋_GB2312" w:hAnsi="宋体" w:cs="宋体" w:hint="eastAsia"/>
                        <w:color w:val="000000"/>
                        <w:kern w:val="0"/>
                        <w:sz w:val="32"/>
                      </w:rPr>
                      <w:t>附件2.2017年招收研究生教师年度审核申报表（外聘导师）.doc</w:t>
                    </w:r>
                  </w:hyperlink>
                </w:p>
              </w:tc>
            </w:tr>
          </w:tbl>
          <w:p w:rsidR="0078062E" w:rsidRPr="0078062E" w:rsidRDefault="0078062E" w:rsidP="0078062E">
            <w:pPr>
              <w:widowControl/>
              <w:spacing w:line="384" w:lineRule="auto"/>
              <w:jc w:val="left"/>
              <w:rPr>
                <w:rFonts w:ascii="宋体" w:eastAsia="宋体" w:hAnsi="宋体" w:cs="宋体"/>
                <w:color w:val="000000"/>
                <w:kern w:val="0"/>
                <w:sz w:val="18"/>
                <w:szCs w:val="18"/>
              </w:rPr>
            </w:pPr>
          </w:p>
        </w:tc>
      </w:tr>
    </w:tbl>
    <w:p w:rsidR="003C40B6" w:rsidRPr="0078062E" w:rsidRDefault="0078062E"/>
    <w:sectPr w:rsidR="003C40B6" w:rsidRPr="0078062E" w:rsidSect="00CA125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8062E"/>
    <w:rsid w:val="00265CA4"/>
    <w:rsid w:val="006F3EF9"/>
    <w:rsid w:val="0078062E"/>
    <w:rsid w:val="00CA12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2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8062E"/>
    <w:rPr>
      <w:strike w:val="0"/>
      <w:dstrike w:val="0"/>
      <w:color w:val="000000"/>
      <w:u w:val="none"/>
      <w:effect w:val="none"/>
    </w:rPr>
  </w:style>
  <w:style w:type="paragraph" w:styleId="a4">
    <w:name w:val="Normal (Web)"/>
    <w:basedOn w:val="a"/>
    <w:uiPriority w:val="99"/>
    <w:semiHidden/>
    <w:unhideWhenUsed/>
    <w:rsid w:val="0078062E"/>
    <w:pPr>
      <w:widowControl/>
      <w:spacing w:after="90"/>
      <w:ind w:firstLine="480"/>
      <w:jc w:val="left"/>
    </w:pPr>
    <w:rPr>
      <w:rFonts w:ascii="宋体" w:eastAsia="宋体" w:hAnsi="宋体" w:cs="宋体"/>
      <w:kern w:val="0"/>
      <w:sz w:val="24"/>
      <w:szCs w:val="24"/>
    </w:rPr>
  </w:style>
  <w:style w:type="character" w:styleId="a5">
    <w:name w:val="Strong"/>
    <w:basedOn w:val="a0"/>
    <w:uiPriority w:val="22"/>
    <w:qFormat/>
    <w:rsid w:val="0078062E"/>
    <w:rPr>
      <w:b/>
      <w:bCs/>
    </w:rPr>
  </w:style>
  <w:style w:type="paragraph" w:styleId="a6">
    <w:name w:val="Balloon Text"/>
    <w:basedOn w:val="a"/>
    <w:link w:val="Char"/>
    <w:uiPriority w:val="99"/>
    <w:semiHidden/>
    <w:unhideWhenUsed/>
    <w:rsid w:val="0078062E"/>
    <w:rPr>
      <w:sz w:val="18"/>
      <w:szCs w:val="18"/>
    </w:rPr>
  </w:style>
  <w:style w:type="character" w:customStyle="1" w:styleId="Char">
    <w:name w:val="批注框文本 Char"/>
    <w:basedOn w:val="a0"/>
    <w:link w:val="a6"/>
    <w:uiPriority w:val="99"/>
    <w:semiHidden/>
    <w:rsid w:val="0078062E"/>
    <w:rPr>
      <w:sz w:val="18"/>
      <w:szCs w:val="18"/>
    </w:rPr>
  </w:style>
</w:styles>
</file>

<file path=word/webSettings.xml><?xml version="1.0" encoding="utf-8"?>
<w:webSettings xmlns:r="http://schemas.openxmlformats.org/officeDocument/2006/relationships" xmlns:w="http://schemas.openxmlformats.org/wordprocessingml/2006/main">
  <w:divs>
    <w:div w:id="84958586">
      <w:bodyDiv w:val="1"/>
      <w:marLeft w:val="0"/>
      <w:marRight w:val="0"/>
      <w:marTop w:val="0"/>
      <w:marBottom w:val="0"/>
      <w:divBdr>
        <w:top w:val="none" w:sz="0" w:space="0" w:color="auto"/>
        <w:left w:val="none" w:sz="0" w:space="0" w:color="auto"/>
        <w:bottom w:val="none" w:sz="0" w:space="0" w:color="auto"/>
        <w:right w:val="none" w:sz="0" w:space="0" w:color="auto"/>
      </w:divBdr>
      <w:divsChild>
        <w:div w:id="30694350">
          <w:marLeft w:val="0"/>
          <w:marRight w:val="0"/>
          <w:marTop w:val="0"/>
          <w:marBottom w:val="0"/>
          <w:divBdr>
            <w:top w:val="none" w:sz="0" w:space="0" w:color="auto"/>
            <w:left w:val="none" w:sz="0" w:space="0" w:color="auto"/>
            <w:bottom w:val="none" w:sz="0" w:space="0" w:color="auto"/>
            <w:right w:val="none" w:sz="0" w:space="0" w:color="auto"/>
          </w:divBdr>
          <w:divsChild>
            <w:div w:id="1738626564">
              <w:marLeft w:val="0"/>
              <w:marRight w:val="0"/>
              <w:marTop w:val="0"/>
              <w:marBottom w:val="0"/>
              <w:divBdr>
                <w:top w:val="single" w:sz="6" w:space="0" w:color="D1DDC2"/>
                <w:left w:val="single" w:sz="6" w:space="0" w:color="D1DDC2"/>
                <w:bottom w:val="single" w:sz="6" w:space="0" w:color="D1DDC2"/>
                <w:right w:val="single" w:sz="6" w:space="0" w:color="D1DDC2"/>
              </w:divBdr>
              <w:divsChild>
                <w:div w:id="130179238">
                  <w:marLeft w:val="0"/>
                  <w:marRight w:val="0"/>
                  <w:marTop w:val="0"/>
                  <w:marBottom w:val="0"/>
                  <w:divBdr>
                    <w:top w:val="none" w:sz="0" w:space="0" w:color="auto"/>
                    <w:left w:val="none" w:sz="0" w:space="0" w:color="auto"/>
                    <w:bottom w:val="none" w:sz="0" w:space="0" w:color="auto"/>
                    <w:right w:val="none" w:sz="0" w:space="0" w:color="auto"/>
                  </w:divBdr>
                  <w:divsChild>
                    <w:div w:id="366949909">
                      <w:marLeft w:val="0"/>
                      <w:marRight w:val="0"/>
                      <w:marTop w:val="0"/>
                      <w:marBottom w:val="0"/>
                      <w:divBdr>
                        <w:top w:val="none" w:sz="0" w:space="0" w:color="auto"/>
                        <w:left w:val="none" w:sz="0" w:space="0" w:color="auto"/>
                        <w:bottom w:val="none" w:sz="0" w:space="0" w:color="auto"/>
                        <w:right w:val="none" w:sz="0" w:space="0" w:color="auto"/>
                      </w:divBdr>
                    </w:div>
                    <w:div w:id="1846357440">
                      <w:marLeft w:val="0"/>
                      <w:marRight w:val="0"/>
                      <w:marTop w:val="0"/>
                      <w:marBottom w:val="0"/>
                      <w:divBdr>
                        <w:top w:val="none" w:sz="0" w:space="0" w:color="auto"/>
                        <w:left w:val="none" w:sz="0" w:space="0" w:color="auto"/>
                        <w:bottom w:val="none" w:sz="0" w:space="0" w:color="auto"/>
                        <w:right w:val="none" w:sz="0" w:space="0" w:color="auto"/>
                      </w:divBdr>
                    </w:div>
                    <w:div w:id="765540994">
                      <w:marLeft w:val="0"/>
                      <w:marRight w:val="0"/>
                      <w:marTop w:val="0"/>
                      <w:marBottom w:val="0"/>
                      <w:divBdr>
                        <w:top w:val="none" w:sz="0" w:space="0" w:color="auto"/>
                        <w:left w:val="none" w:sz="0" w:space="0" w:color="auto"/>
                        <w:bottom w:val="none" w:sz="0" w:space="0" w:color="auto"/>
                        <w:right w:val="none" w:sz="0" w:space="0" w:color="auto"/>
                      </w:divBdr>
                    </w:div>
                    <w:div w:id="422189011">
                      <w:marLeft w:val="0"/>
                      <w:marRight w:val="0"/>
                      <w:marTop w:val="0"/>
                      <w:marBottom w:val="0"/>
                      <w:divBdr>
                        <w:top w:val="none" w:sz="0" w:space="0" w:color="auto"/>
                        <w:left w:val="none" w:sz="0" w:space="0" w:color="auto"/>
                        <w:bottom w:val="none" w:sz="0" w:space="0" w:color="auto"/>
                        <w:right w:val="none" w:sz="0" w:space="0" w:color="auto"/>
                      </w:divBdr>
                    </w:div>
                    <w:div w:id="2144541806">
                      <w:marLeft w:val="0"/>
                      <w:marRight w:val="0"/>
                      <w:marTop w:val="0"/>
                      <w:marBottom w:val="0"/>
                      <w:divBdr>
                        <w:top w:val="none" w:sz="0" w:space="0" w:color="auto"/>
                        <w:left w:val="none" w:sz="0" w:space="0" w:color="auto"/>
                        <w:bottom w:val="none" w:sz="0" w:space="0" w:color="auto"/>
                        <w:right w:val="none" w:sz="0" w:space="0" w:color="auto"/>
                      </w:divBdr>
                    </w:div>
                    <w:div w:id="1246958695">
                      <w:marLeft w:val="0"/>
                      <w:marRight w:val="0"/>
                      <w:marTop w:val="0"/>
                      <w:marBottom w:val="0"/>
                      <w:divBdr>
                        <w:top w:val="none" w:sz="0" w:space="0" w:color="auto"/>
                        <w:left w:val="none" w:sz="0" w:space="0" w:color="auto"/>
                        <w:bottom w:val="none" w:sz="0" w:space="0" w:color="auto"/>
                        <w:right w:val="none" w:sz="0" w:space="0" w:color="auto"/>
                      </w:divBdr>
                    </w:div>
                    <w:div w:id="857038583">
                      <w:marLeft w:val="0"/>
                      <w:marRight w:val="0"/>
                      <w:marTop w:val="0"/>
                      <w:marBottom w:val="0"/>
                      <w:divBdr>
                        <w:top w:val="none" w:sz="0" w:space="0" w:color="auto"/>
                        <w:left w:val="none" w:sz="0" w:space="0" w:color="auto"/>
                        <w:bottom w:val="none" w:sz="0" w:space="0" w:color="auto"/>
                        <w:right w:val="none" w:sz="0" w:space="0" w:color="auto"/>
                      </w:divBdr>
                    </w:div>
                    <w:div w:id="1004866153">
                      <w:marLeft w:val="0"/>
                      <w:marRight w:val="0"/>
                      <w:marTop w:val="0"/>
                      <w:marBottom w:val="0"/>
                      <w:divBdr>
                        <w:top w:val="none" w:sz="0" w:space="0" w:color="auto"/>
                        <w:left w:val="none" w:sz="0" w:space="0" w:color="auto"/>
                        <w:bottom w:val="none" w:sz="0" w:space="0" w:color="auto"/>
                        <w:right w:val="none" w:sz="0" w:space="0" w:color="auto"/>
                      </w:divBdr>
                    </w:div>
                    <w:div w:id="1473448020">
                      <w:marLeft w:val="0"/>
                      <w:marRight w:val="0"/>
                      <w:marTop w:val="0"/>
                      <w:marBottom w:val="0"/>
                      <w:divBdr>
                        <w:top w:val="none" w:sz="0" w:space="0" w:color="auto"/>
                        <w:left w:val="none" w:sz="0" w:space="0" w:color="auto"/>
                        <w:bottom w:val="none" w:sz="0" w:space="0" w:color="auto"/>
                        <w:right w:val="none" w:sz="0" w:space="0" w:color="auto"/>
                      </w:divBdr>
                    </w:div>
                    <w:div w:id="2073234990">
                      <w:marLeft w:val="0"/>
                      <w:marRight w:val="0"/>
                      <w:marTop w:val="0"/>
                      <w:marBottom w:val="0"/>
                      <w:divBdr>
                        <w:top w:val="none" w:sz="0" w:space="0" w:color="auto"/>
                        <w:left w:val="none" w:sz="0" w:space="0" w:color="auto"/>
                        <w:bottom w:val="none" w:sz="0" w:space="0" w:color="auto"/>
                        <w:right w:val="none" w:sz="0" w:space="0" w:color="auto"/>
                      </w:divBdr>
                    </w:div>
                    <w:div w:id="90199239">
                      <w:marLeft w:val="0"/>
                      <w:marRight w:val="0"/>
                      <w:marTop w:val="0"/>
                      <w:marBottom w:val="0"/>
                      <w:divBdr>
                        <w:top w:val="none" w:sz="0" w:space="0" w:color="auto"/>
                        <w:left w:val="none" w:sz="0" w:space="0" w:color="auto"/>
                        <w:bottom w:val="none" w:sz="0" w:space="0" w:color="auto"/>
                        <w:right w:val="none" w:sz="0" w:space="0" w:color="auto"/>
                      </w:divBdr>
                    </w:div>
                    <w:div w:id="1837181510">
                      <w:marLeft w:val="0"/>
                      <w:marRight w:val="0"/>
                      <w:marTop w:val="0"/>
                      <w:marBottom w:val="0"/>
                      <w:divBdr>
                        <w:top w:val="none" w:sz="0" w:space="0" w:color="auto"/>
                        <w:left w:val="none" w:sz="0" w:space="0" w:color="auto"/>
                        <w:bottom w:val="none" w:sz="0" w:space="0" w:color="auto"/>
                        <w:right w:val="none" w:sz="0" w:space="0" w:color="auto"/>
                      </w:divBdr>
                    </w:div>
                    <w:div w:id="120613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a.nwsuaf.edu.cn/form/user/attachfile/download.jsp?filename=%E9%99%84%E4%BB%B62.2017%E5%B9%B4%E6%8B%9B%E6%94%B6%E7%A0%94%E7%A9%B6%E7%94%9F%E6%95%99%E5%B8%88%E5%B9%B4%E5%BA%A6%E5%AE%A1%E6%A0%B8%E7%94%B3%E6%8A%A5%E8%A1%A8%EF%BC%88%E5%A4%96%E8%81%98%E5%AF%BC%E5%B8%88%EF%BC%89.doc&amp;extname=462339_2&amp;type=dx&amp;wjtype=TZGG" TargetMode="External"/><Relationship Id="rId3" Type="http://schemas.openxmlformats.org/officeDocument/2006/relationships/webSettings" Target="webSettings.xml"/><Relationship Id="rId7" Type="http://schemas.openxmlformats.org/officeDocument/2006/relationships/hyperlink" Target="http://oa.nwsuaf.edu.cn/form/user/attachfile/download.jsp?filename=%E9%99%84%E4%BB%B61.%E5%AF%BC%E5%B8%88%E5%B9%B4%E5%BA%A6%E5%AE%A1%E6%A0%B8%E7%94%B3%E8%AF%B7%E7%B3%BB%E7%BB%9F%E4%BD%BF%E7%94%A8%E6%8C%87%E5%8D%97.docx&amp;extname=462339_1&amp;type=dx&amp;wjtype=TZG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mailto:zhsh@nwsuaf.edu.cn" TargetMode="External"/><Relationship Id="rId10" Type="http://schemas.openxmlformats.org/officeDocument/2006/relationships/theme" Target="theme/theme1.xml"/><Relationship Id="rId4" Type="http://schemas.openxmlformats.org/officeDocument/2006/relationships/hyperlink" Target="http://ehall.nwafu.edu.cn/new/index.html"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427</Words>
  <Characters>2437</Characters>
  <Application>Microsoft Office Word</Application>
  <DocSecurity>0</DocSecurity>
  <Lines>20</Lines>
  <Paragraphs>5</Paragraphs>
  <ScaleCrop>false</ScaleCrop>
  <Company>微软中国</Company>
  <LinksUpToDate>false</LinksUpToDate>
  <CharactersWithSpaces>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2017-07-04T08:29:00Z</dcterms:created>
  <dcterms:modified xsi:type="dcterms:W3CDTF">2017-07-04T08:29:00Z</dcterms:modified>
</cp:coreProperties>
</file>