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rPr>
          <w:rFonts w:hint="eastAsia" w:ascii="黑体" w:hAnsi="Courier New" w:eastAsia="黑体" w:cs="黑体"/>
          <w:sz w:val="32"/>
          <w:szCs w:val="32"/>
          <w:lang w:val="en-US"/>
        </w:rPr>
      </w:pPr>
    </w:p>
    <w:p>
      <w:pPr>
        <w:pStyle w:val="2"/>
        <w:widowControl/>
        <w:rPr>
          <w:rFonts w:hint="eastAsia" w:ascii="黑体" w:hAnsi="Courier New" w:eastAsia="黑体" w:cs="黑体"/>
          <w:sz w:val="32"/>
          <w:szCs w:val="32"/>
          <w:shd w:val="clear" w:fill="FFFFFF"/>
          <w:lang w:val="en-US"/>
        </w:rPr>
      </w:pPr>
    </w:p>
    <w:p>
      <w:pPr>
        <w:pStyle w:val="2"/>
        <w:widowControl/>
        <w:rPr>
          <w:rFonts w:hint="eastAsia" w:ascii="黑体" w:hAnsi="Courier New" w:eastAsia="黑体" w:cs="黑体"/>
          <w:sz w:val="32"/>
          <w:szCs w:val="32"/>
          <w:lang w:val="en-US"/>
        </w:rPr>
      </w:pPr>
    </w:p>
    <w:p>
      <w:pPr>
        <w:pStyle w:val="2"/>
        <w:widowControl/>
        <w:jc w:val="center"/>
        <w:rPr>
          <w:sz w:val="18"/>
          <w:szCs w:val="18"/>
          <w:lang w:val="en-US"/>
        </w:rPr>
      </w:pPr>
    </w:p>
    <w:p>
      <w:pPr>
        <w:pStyle w:val="2"/>
        <w:widowControl/>
        <w:jc w:val="center"/>
        <w:rPr>
          <w:rFonts w:hint="eastAsia" w:ascii="仿宋_GB2312" w:hAnsi="宋体" w:eastAsia="仿宋_GB2312" w:cs="仿宋_GB2312"/>
          <w:color w:val="FF0000"/>
          <w:w w:val="90"/>
          <w:kern w:val="0"/>
          <w:sz w:val="32"/>
          <w:szCs w:val="32"/>
          <w:lang w:val="en-US"/>
        </w:rPr>
      </w:pPr>
      <w:r>
        <w:rPr>
          <w:rFonts w:hint="eastAsia" w:ascii="方正小标宋简体" w:hAnsi="宋体" w:eastAsia="方正小标宋简体" w:cs="方正小标宋简体"/>
          <w:color w:val="FF0000"/>
          <w:w w:val="66"/>
          <w:kern w:val="0"/>
          <w:sz w:val="84"/>
          <w:szCs w:val="84"/>
          <w:lang w:eastAsia="zh-CN"/>
        </w:rPr>
        <w:t>中共西北农林科技大学委员会文</w:t>
      </w:r>
      <w:r>
        <w:rPr>
          <w:rFonts w:hint="eastAsia" w:ascii="方正小标宋简体" w:hAnsi="宋体" w:eastAsia="方正小标宋简体" w:cs="方正小标宋简体"/>
          <w:color w:val="FF0000"/>
          <w:spacing w:val="25"/>
          <w:w w:val="66"/>
          <w:kern w:val="0"/>
          <w:sz w:val="84"/>
          <w:szCs w:val="84"/>
          <w:lang w:eastAsia="zh-CN"/>
        </w:rPr>
        <w:t>件</w:t>
      </w:r>
    </w:p>
    <w:p>
      <w:pPr>
        <w:pStyle w:val="2"/>
        <w:widowControl/>
        <w:jc w:val="center"/>
        <w:rPr>
          <w:rFonts w:hint="eastAsia" w:ascii="仿宋_GB2312" w:hAnsi="宋体" w:eastAsia="仿宋_GB2312" w:cs="仿宋_GB2312"/>
          <w:bCs/>
          <w:color w:val="FF0000"/>
          <w:w w:val="74"/>
          <w:kern w:val="0"/>
          <w:sz w:val="32"/>
          <w:szCs w:val="32"/>
          <w:lang w:val="en-US"/>
        </w:rPr>
      </w:pPr>
    </w:p>
    <w:p>
      <w:pPr>
        <w:pStyle w:val="2"/>
        <w:widowControl/>
        <w:shd w:val="clear" w:fill="FFFFFF"/>
        <w:spacing w:line="360" w:lineRule="auto"/>
        <w:ind w:left="0" w:firstLine="320" w:firstLineChars="100"/>
        <w:jc w:val="center"/>
        <w:rPr>
          <w:rFonts w:hint="eastAsia" w:ascii="仿宋_GB2312" w:eastAsia="仿宋_GB2312" w:cs="仿宋_GB2312"/>
          <w:sz w:val="32"/>
          <w:szCs w:val="21"/>
          <w:shd w:val="clear" w:fill="FFFFFF"/>
          <w:lang w:val="en-US"/>
        </w:rPr>
      </w:pPr>
      <w:r>
        <w:rPr>
          <w:rFonts w:hint="eastAsia" w:ascii="仿宋_GB2312" w:eastAsia="仿宋_GB2312" w:cs="仿宋_GB2312"/>
          <w:sz w:val="32"/>
          <w:szCs w:val="21"/>
          <w:shd w:val="clear" w:fill="FFFFFF"/>
          <w:lang w:eastAsia="zh-CN"/>
        </w:rPr>
        <w:t>校党发〔</w:t>
      </w:r>
      <w:r>
        <w:rPr>
          <w:rFonts w:hint="eastAsia" w:ascii="仿宋_GB2312" w:eastAsia="仿宋_GB2312" w:cs="仿宋_GB2312"/>
          <w:sz w:val="32"/>
          <w:szCs w:val="21"/>
          <w:shd w:val="clear" w:fill="FFFFFF"/>
          <w:lang w:val="en-US"/>
        </w:rPr>
        <w:t>2018</w:t>
      </w:r>
      <w:r>
        <w:rPr>
          <w:rFonts w:hint="eastAsia" w:ascii="仿宋_GB2312" w:eastAsia="仿宋_GB2312" w:cs="仿宋_GB2312"/>
          <w:sz w:val="32"/>
          <w:szCs w:val="21"/>
          <w:shd w:val="clear" w:fill="FFFFFF"/>
          <w:lang w:eastAsia="zh-CN"/>
        </w:rPr>
        <w:t>〕</w:t>
      </w:r>
      <w:r>
        <w:rPr>
          <w:rFonts w:hint="eastAsia" w:ascii="仿宋_GB2312" w:eastAsia="仿宋_GB2312" w:cs="仿宋_GB2312"/>
          <w:sz w:val="32"/>
          <w:szCs w:val="21"/>
          <w:shd w:val="clear" w:fill="FFFFFF"/>
          <w:lang w:val="en-US"/>
        </w:rPr>
        <w:t>31</w:t>
      </w:r>
      <w:r>
        <w:rPr>
          <w:rFonts w:hint="eastAsia" w:ascii="仿宋_GB2312" w:eastAsia="仿宋_GB2312" w:cs="仿宋_GB2312"/>
          <w:sz w:val="32"/>
          <w:szCs w:val="21"/>
          <w:shd w:val="clear" w:fill="FFFFFF"/>
          <w:lang w:eastAsia="zh-CN"/>
        </w:rPr>
        <w:t>号</w:t>
      </w:r>
    </w:p>
    <w:p>
      <w:pPr>
        <w:pStyle w:val="2"/>
        <w:widowControl/>
        <w:shd w:val="clear" w:fill="FFFFFF"/>
        <w:jc w:val="center"/>
        <w:rPr>
          <w:rFonts w:hint="eastAsia" w:ascii="仿宋_GB2312" w:eastAsia="仿宋_GB2312" w:cs="仿宋_GB2312"/>
          <w:sz w:val="32"/>
          <w:szCs w:val="21"/>
          <w:shd w:val="clear" w:fill="FFFFFF"/>
          <w:lang w:val="en-US"/>
        </w:rPr>
      </w:pPr>
      <w:r>
        <w:rPr>
          <w:shd w:val="clear" w:fill="FFFFFF"/>
          <w:lang w:eastAsia="zh-CN"/>
        </w:rPr>
        <mc:AlternateContent>
          <mc:Choice Requires="wps">
            <w:drawing>
              <wp:anchor distT="0" distB="0" distL="114300" distR="114300" simplePos="0" relativeHeight="249561088" behindDoc="0" locked="0" layoutInCell="1" allowOverlap="1">
                <wp:simplePos x="0" y="0"/>
                <wp:positionH relativeFrom="column">
                  <wp:posOffset>-62230</wp:posOffset>
                </wp:positionH>
                <wp:positionV relativeFrom="paragraph">
                  <wp:posOffset>23495</wp:posOffset>
                </wp:positionV>
                <wp:extent cx="5654040" cy="3810"/>
                <wp:effectExtent l="0" t="0" r="0" b="0"/>
                <wp:wrapNone/>
                <wp:docPr id="1" name="直线 2"/>
                <wp:cNvGraphicFramePr/>
                <a:graphic xmlns:a="http://schemas.openxmlformats.org/drawingml/2006/main">
                  <a:graphicData uri="http://schemas.microsoft.com/office/word/2010/wordprocessingShape">
                    <wps:wsp>
                      <wps:cNvSpPr/>
                      <wps:spPr>
                        <a:xfrm flipV="1">
                          <a:off x="0" y="0"/>
                          <a:ext cx="5654040" cy="381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4.9pt;margin-top:1.85pt;height:0.3pt;width:445.2pt;z-index:249561088;mso-width-relative:page;mso-height-relative:page;" stroked="t" coordsize="21600,21600" o:gfxdata="UEsDBAoAAAAAAIdO4kAAAAAAAAAAAAAAAAAEAAAAZHJzL1BLAwQUAAAACACHTuJAG7wj6tYAAAAG&#10;AQAADwAAAGRycy9kb3ducmV2LnhtbE3OzW7CMBAE4HulvoO1lXoDG6gghDhIVOqhXCp+1PMSu4mF&#10;vY5sh9C3r3tqj6tZzXzV9u4su+kQjScJs6kApqnxylAr4Xx6mxTAYkJSaD1pCd86wrZ+fKiwVH6k&#10;g74dU8tyCcUSJXQp9SXnsem0wzj1vaacffngMOUztFwFHHO5s3wuxJI7NJQXOuz1a6eb63FwEvYH&#10;M37MT+tPHPYFWdPuzuF9J+Xz00xsgCV9T3/P8MvPdKiz6eIHUpFZCZN1licJixWwHBeFWAK7SHhZ&#10;AK8r/p9f/wBQSwMEFAAAAAgAh07iQKKKLUfZAQAAmwMAAA4AAABkcnMvZTJvRG9jLnhtbK1TS44T&#10;MRDdI3EHy3vSnTAzjFrpzIIQNghGGmBf8afbkn9yedLJWbgGKzYcZ65B2QlhGDYI0QurXJ9X9Z6r&#10;lzd7Z9lOJTTB93w+azlTXgRp/NDzTx83L645wwxegg1e9fygkN+snj9bTrFTizAGK1ViBOKxm2LP&#10;x5xj1zQoRuUAZyEqT0EdkoNM1zQ0MsFE6M42i7a9aqaQZExBKETyro9Bvqr4WiuRP2iNKjPbc5ot&#10;1zPVc1vOZrWEbkgQRyNOY8A/TOHAeGp6hlpDBnafzB9QzogUMOg8E8E1QWsjVOVAbObtEzZ3I0RV&#10;uZA4GM8y4f+DFe93t4kZSW/HmQdHT/Tw5evDt+9sUbSZInaUchdv0+mGZBaie50c09bEz6W0eIgM&#10;21dlD2dl1T4zQc7Lq8uL9oIeQFDs5fW8Ct8cUUptTJjfquBYMXpujS+8oYPdO8zUmVJ/phS39Wyi&#10;totXbYEE2httIZPpIjFBP9RiDNbIjbG2lGAatq9tYjugTdhsWvoKQQL+La10WQOOx7waOu7IqEC+&#10;8ZLlQySNPC0zLzM4JTmzina/WAQIXQZj/yaTWltPExSNj6oWaxvkgV7kPiYzjCTFvE5ZIrQBdd7T&#10;tpYVe3yvSL/+qdU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7wj6tYAAAAGAQAADwAAAAAAAAAB&#10;ACAAAAAiAAAAZHJzL2Rvd25yZXYueG1sUEsBAhQAFAAAAAgAh07iQKKKLUfZAQAAmwMAAA4AAAAA&#10;AAAAAQAgAAAAJQEAAGRycy9lMm9Eb2MueG1sUEsFBgAAAAAGAAYAWQEAAHAFAAAAAA==&#10;">
                <v:path arrowok="t"/>
                <v:fill focussize="0,0"/>
                <v:stroke weight="1pt" color="#FF0000"/>
                <v:imagedata o:title=""/>
                <o:lock v:ext="edit"/>
              </v:line>
            </w:pict>
          </mc:Fallback>
        </mc:AlternateContent>
      </w:r>
    </w:p>
    <w:p>
      <w:pPr>
        <w:pStyle w:val="2"/>
        <w:widowControl/>
        <w:shd w:val="clear" w:fill="FFFFFF"/>
        <w:spacing w:after="120" w:afterLines="50" w:afterAutospacing="0"/>
        <w:jc w:val="center"/>
        <w:rPr>
          <w:rFonts w:hint="eastAsia" w:ascii="仿宋_GB2312" w:eastAsia="仿宋_GB2312" w:cs="仿宋_GB2312"/>
          <w:sz w:val="32"/>
          <w:szCs w:val="32"/>
          <w:shd w:val="clear" w:fill="FFFFFF"/>
          <w:lang w:val="en-US"/>
        </w:rPr>
      </w:pPr>
      <w:r>
        <w:rPr>
          <w:rFonts w:hint="eastAsia" w:ascii="方正小标宋简体" w:hAnsi="方正小标宋简体" w:eastAsia="方正小标宋简体" w:cs="方正小标宋简体"/>
          <w:bCs/>
          <w:sz w:val="44"/>
          <w:szCs w:val="44"/>
          <w:shd w:val="clear" w:fill="FFFFFF"/>
          <w:lang w:eastAsia="zh-CN"/>
        </w:rPr>
        <w:t>关于在全校开展解放思想大讨论的通知</w:t>
      </w:r>
    </w:p>
    <w:p>
      <w:pPr>
        <w:keepNext w:val="0"/>
        <w:keepLines w:val="0"/>
        <w:widowControl w:val="0"/>
        <w:suppressLineNumbers w:val="0"/>
        <w:spacing w:before="0" w:beforeAutospacing="0" w:after="0" w:afterAutospacing="0" w:line="660" w:lineRule="exact"/>
        <w:ind w:left="0" w:right="0"/>
        <w:jc w:val="both"/>
        <w:rPr>
          <w:rFonts w:hint="eastAsia" w:ascii="仿宋" w:hAnsi="仿宋" w:eastAsia="仿宋" w:cs="仿宋"/>
          <w:b/>
          <w:bCs w:val="0"/>
          <w:sz w:val="32"/>
          <w:szCs w:val="32"/>
          <w:lang w:val="en-US"/>
        </w:rPr>
      </w:pPr>
      <w:r>
        <w:rPr>
          <w:rFonts w:hint="eastAsia" w:ascii="仿宋" w:hAnsi="仿宋" w:eastAsia="仿宋" w:cs="仿宋"/>
          <w:b/>
          <w:bCs w:val="0"/>
          <w:kern w:val="2"/>
          <w:sz w:val="32"/>
          <w:szCs w:val="32"/>
          <w:lang w:val="en-US" w:eastAsia="zh-CN" w:bidi="ar"/>
        </w:rPr>
        <w:t>各党委、党总支：</w:t>
      </w:r>
    </w:p>
    <w:p>
      <w:pPr>
        <w:keepNext w:val="0"/>
        <w:keepLines w:val="0"/>
        <w:widowControl w:val="0"/>
        <w:suppressLineNumbers w:val="0"/>
        <w:spacing w:before="0" w:beforeAutospacing="0" w:after="0" w:afterAutospacing="0" w:line="6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为深入学习贯彻党的十九大精神，全面落实立德树人根本任务，营造全心全意谋发展、凝心聚力创一流的干事创业、追求卓越良好氛围，结合学校2018年工作部署和教育部本科教学审核评估专家组对学校反馈意见，按照学校“双一流”建设和内涵式发展要求，校党委决定在全校师生中开展解放思想大讨论。具体要求如下：</w:t>
      </w:r>
    </w:p>
    <w:p>
      <w:pPr>
        <w:keepNext w:val="0"/>
        <w:keepLines w:val="0"/>
        <w:widowControl w:val="0"/>
        <w:suppressLineNumbers w:val="0"/>
        <w:spacing w:before="120" w:beforeLines="50" w:beforeAutospacing="0" w:after="120" w:afterLines="50" w:afterAutospacing="0" w:line="660" w:lineRule="exact"/>
        <w:ind w:left="0" w:right="0" w:firstLine="643" w:firstLineChars="200"/>
        <w:jc w:val="both"/>
        <w:rPr>
          <w:rFonts w:hint="eastAsia" w:ascii="黑体" w:hAnsi="仿宋" w:eastAsia="黑体" w:cs="黑体"/>
          <w:b/>
          <w:bCs w:val="0"/>
          <w:sz w:val="32"/>
          <w:szCs w:val="32"/>
          <w:lang w:val="en-US"/>
        </w:rPr>
      </w:pPr>
      <w:r>
        <w:rPr>
          <w:rFonts w:hint="eastAsia" w:ascii="黑体" w:hAnsi="仿宋" w:eastAsia="黑体" w:cs="黑体"/>
          <w:b/>
          <w:bCs w:val="0"/>
          <w:kern w:val="2"/>
          <w:sz w:val="32"/>
          <w:szCs w:val="32"/>
          <w:lang w:val="en-US" w:eastAsia="zh-CN" w:bidi="ar"/>
        </w:rPr>
        <w:t>一、指导思想</w:t>
      </w:r>
    </w:p>
    <w:p>
      <w:pPr>
        <w:keepNext w:val="0"/>
        <w:keepLines w:val="0"/>
        <w:widowControl w:val="0"/>
        <w:suppressLineNumbers w:val="0"/>
        <w:spacing w:before="0" w:beforeAutospacing="0" w:after="0" w:afterAutospacing="0" w:line="6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以习近平新时代中国特色社会主义思想和党的十九大精神为指导，全面</w:t>
      </w:r>
      <w:r>
        <w:rPr>
          <w:rFonts w:hint="eastAsia" w:ascii="仿宋" w:hAnsi="仿宋" w:eastAsia="仿宋" w:cs="宋体"/>
          <w:kern w:val="0"/>
          <w:sz w:val="32"/>
          <w:szCs w:val="32"/>
          <w:lang w:val="en-US" w:eastAsia="zh-CN" w:bidi="ar"/>
        </w:rPr>
        <w:t>落实全国高校思想政治工作会议精神，</w:t>
      </w:r>
      <w:r>
        <w:rPr>
          <w:rFonts w:hint="eastAsia" w:ascii="仿宋" w:hAnsi="仿宋" w:eastAsia="仿宋" w:cs="仿宋"/>
          <w:kern w:val="2"/>
          <w:sz w:val="32"/>
          <w:szCs w:val="32"/>
          <w:lang w:val="en-US" w:eastAsia="zh-CN" w:bidi="ar"/>
        </w:rPr>
        <w:t>按照学校第三次党代会部署和“双一流”建设目标，通过开展“聚焦双一流建设，实现内涵特色发展”解放思想大讨论，充分凝聚共识指导实践，全面提升我校办学实力和水平，为加快学校“双一流”建设步伐和实现世界一流农业大学的办学目标奠定坚实的思想基础。</w:t>
      </w:r>
    </w:p>
    <w:p>
      <w:pPr>
        <w:keepNext w:val="0"/>
        <w:keepLines w:val="0"/>
        <w:widowControl w:val="0"/>
        <w:suppressLineNumbers w:val="0"/>
        <w:spacing w:before="120" w:beforeLines="50" w:beforeAutospacing="0" w:after="120" w:afterLines="50" w:afterAutospacing="0" w:line="660" w:lineRule="exact"/>
        <w:ind w:left="0" w:right="0" w:firstLine="643" w:firstLineChars="200"/>
        <w:jc w:val="both"/>
        <w:rPr>
          <w:rFonts w:hint="eastAsia" w:ascii="黑体" w:hAnsi="仿宋" w:eastAsia="黑体" w:cs="黑体"/>
          <w:b/>
          <w:bCs w:val="0"/>
          <w:sz w:val="32"/>
          <w:szCs w:val="32"/>
          <w:lang w:val="en-US"/>
        </w:rPr>
      </w:pPr>
      <w:r>
        <w:rPr>
          <w:rFonts w:hint="eastAsia" w:ascii="黑体" w:hAnsi="仿宋" w:eastAsia="黑体" w:cs="黑体"/>
          <w:b/>
          <w:bCs w:val="0"/>
          <w:kern w:val="2"/>
          <w:sz w:val="32"/>
          <w:szCs w:val="32"/>
          <w:lang w:val="en-US" w:eastAsia="zh-CN" w:bidi="ar"/>
        </w:rPr>
        <w:t>二、讨论主题</w:t>
      </w:r>
    </w:p>
    <w:p>
      <w:pPr>
        <w:keepNext w:val="0"/>
        <w:keepLines w:val="0"/>
        <w:widowControl w:val="0"/>
        <w:suppressLineNumbers w:val="0"/>
        <w:spacing w:before="0" w:beforeAutospacing="0" w:after="0" w:afterAutospacing="0" w:line="6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以“聚焦双一流建设，实现内涵特色发展”为主题，全校师生员工结合实际、立足岗位，开展解放思想大讨论。</w:t>
      </w:r>
    </w:p>
    <w:p>
      <w:pPr>
        <w:keepNext w:val="0"/>
        <w:keepLines w:val="0"/>
        <w:widowControl w:val="0"/>
        <w:suppressLineNumbers w:val="0"/>
        <w:spacing w:before="120" w:beforeLines="50" w:beforeAutospacing="0" w:after="120" w:afterLines="50" w:afterAutospacing="0" w:line="660" w:lineRule="exact"/>
        <w:ind w:left="0" w:right="0" w:firstLine="643" w:firstLineChars="200"/>
        <w:jc w:val="both"/>
        <w:rPr>
          <w:rFonts w:hint="eastAsia" w:ascii="黑体" w:hAnsi="仿宋" w:eastAsia="黑体" w:cs="黑体"/>
          <w:b/>
          <w:bCs w:val="0"/>
          <w:sz w:val="32"/>
          <w:szCs w:val="32"/>
          <w:lang w:val="en-US"/>
        </w:rPr>
      </w:pPr>
      <w:r>
        <w:rPr>
          <w:rFonts w:hint="eastAsia" w:ascii="黑体" w:hAnsi="仿宋" w:eastAsia="黑体" w:cs="黑体"/>
          <w:b/>
          <w:bCs w:val="0"/>
          <w:kern w:val="2"/>
          <w:sz w:val="32"/>
          <w:szCs w:val="32"/>
          <w:lang w:val="en-US" w:eastAsia="zh-CN" w:bidi="ar"/>
        </w:rPr>
        <w:t>三、讨论内容</w:t>
      </w:r>
    </w:p>
    <w:p>
      <w:pPr>
        <w:keepNext w:val="0"/>
        <w:keepLines w:val="0"/>
        <w:widowControl w:val="0"/>
        <w:suppressLineNumbers w:val="0"/>
        <w:spacing w:before="0" w:beforeAutospacing="0" w:after="0" w:afterAutospacing="0" w:line="6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重点围绕以下五个方面，组织领导干部、教师、党员、学生等不同层面的学习、调研与讨论，鼓励跨专业、跨单位有序开展学习与讨论。</w:t>
      </w:r>
    </w:p>
    <w:p>
      <w:pPr>
        <w:keepNext w:val="0"/>
        <w:keepLines w:val="0"/>
        <w:widowControl w:val="0"/>
        <w:suppressLineNumbers w:val="0"/>
        <w:spacing w:before="0" w:beforeAutospacing="0" w:after="0" w:afterAutospacing="0" w:line="6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1.我能为学校“双一流”建设做什么？</w:t>
      </w:r>
    </w:p>
    <w:p>
      <w:pPr>
        <w:keepNext w:val="0"/>
        <w:keepLines w:val="0"/>
        <w:widowControl w:val="0"/>
        <w:suppressLineNumbers w:val="0"/>
        <w:spacing w:before="0" w:beforeAutospacing="0" w:after="0" w:afterAutospacing="0" w:line="6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2.我能为学校一流本科建设做什么？</w:t>
      </w:r>
    </w:p>
    <w:p>
      <w:pPr>
        <w:keepNext w:val="0"/>
        <w:keepLines w:val="0"/>
        <w:widowControl w:val="0"/>
        <w:suppressLineNumbers w:val="0"/>
        <w:spacing w:before="0" w:beforeAutospacing="0" w:after="0" w:afterAutospacing="0" w:line="6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3.我能为营造良好的“校风、教风、学风”做什么？</w:t>
      </w:r>
    </w:p>
    <w:p>
      <w:pPr>
        <w:keepNext w:val="0"/>
        <w:keepLines w:val="0"/>
        <w:widowControl w:val="0"/>
        <w:suppressLineNumbers w:val="0"/>
        <w:spacing w:before="0" w:beforeAutospacing="0" w:after="0" w:afterAutospacing="0" w:line="6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4.我能为弘扬“西农精神”做什么？</w:t>
      </w:r>
    </w:p>
    <w:p>
      <w:pPr>
        <w:keepNext w:val="0"/>
        <w:keepLines w:val="0"/>
        <w:widowControl w:val="0"/>
        <w:suppressLineNumbers w:val="0"/>
        <w:spacing w:before="0" w:beforeAutospacing="0" w:after="0" w:afterAutospacing="0" w:line="6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5.影响和制约学校发展的思想观念是什么？</w:t>
      </w:r>
    </w:p>
    <w:p>
      <w:pPr>
        <w:keepNext w:val="0"/>
        <w:keepLines w:val="0"/>
        <w:widowControl w:val="0"/>
        <w:suppressLineNumbers w:val="0"/>
        <w:spacing w:before="120" w:beforeLines="50" w:beforeAutospacing="0" w:after="120" w:afterLines="50" w:afterAutospacing="0" w:line="660" w:lineRule="exact"/>
        <w:ind w:left="0" w:right="0" w:firstLine="643" w:firstLineChars="200"/>
        <w:jc w:val="both"/>
        <w:rPr>
          <w:rFonts w:hint="eastAsia" w:ascii="黑体" w:hAnsi="仿宋" w:eastAsia="黑体" w:cs="黑体"/>
          <w:b/>
          <w:bCs w:val="0"/>
          <w:sz w:val="32"/>
          <w:szCs w:val="32"/>
          <w:lang w:val="en-US"/>
        </w:rPr>
      </w:pPr>
      <w:r>
        <w:rPr>
          <w:rFonts w:hint="eastAsia" w:ascii="黑体" w:hAnsi="仿宋" w:eastAsia="黑体" w:cs="黑体"/>
          <w:b/>
          <w:bCs w:val="0"/>
          <w:kern w:val="2"/>
          <w:sz w:val="32"/>
          <w:szCs w:val="32"/>
          <w:lang w:val="en-US" w:eastAsia="zh-CN" w:bidi="ar"/>
        </w:rPr>
        <w:t>四、目标任务</w:t>
      </w:r>
    </w:p>
    <w:p>
      <w:pPr>
        <w:keepNext w:val="0"/>
        <w:keepLines w:val="0"/>
        <w:widowControl w:val="0"/>
        <w:suppressLineNumbers w:val="0"/>
        <w:spacing w:before="0" w:beforeAutospacing="0" w:after="0" w:afterAutospacing="0" w:line="6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学习讨论要着力在破除影响学校内涵发展的陈旧思想观念上下功夫，在完善体制机制上下功夫，在解决干部作风、教师教风、学生学风的突出问题上下功夫，切实解决不想解放思想、不敢解放思想、不会解放思想等问题。不断强化全校师生的责任意识、使命意识、忧患意识和危机意识，激发广大教职员工投身教育事业的使命感、荣誉感，把进一步解放思想和弘扬“西农精神”作为今后工作新的推动力，形成勇于创新、敢想敢干的良好氛围，在不断增强“四个自信”中创建世界一流农业大学，以“五大发展理念”推动学校各项事业迈上新台阶。</w:t>
      </w:r>
    </w:p>
    <w:p>
      <w:pPr>
        <w:keepNext w:val="0"/>
        <w:keepLines w:val="0"/>
        <w:widowControl w:val="0"/>
        <w:suppressLineNumbers w:val="0"/>
        <w:spacing w:before="120" w:beforeLines="50" w:beforeAutospacing="0" w:after="120" w:afterLines="50" w:afterAutospacing="0" w:line="660" w:lineRule="exact"/>
        <w:ind w:left="0" w:right="0" w:firstLine="643" w:firstLineChars="200"/>
        <w:jc w:val="both"/>
        <w:rPr>
          <w:rFonts w:hint="eastAsia" w:ascii="黑体" w:hAnsi="仿宋" w:eastAsia="黑体" w:cs="黑体"/>
          <w:b/>
          <w:bCs w:val="0"/>
          <w:sz w:val="32"/>
          <w:szCs w:val="32"/>
          <w:lang w:val="en-US"/>
        </w:rPr>
      </w:pPr>
      <w:r>
        <w:rPr>
          <w:rFonts w:hint="eastAsia" w:ascii="黑体" w:hAnsi="仿宋" w:eastAsia="黑体" w:cs="黑体"/>
          <w:b/>
          <w:bCs w:val="0"/>
          <w:kern w:val="2"/>
          <w:sz w:val="32"/>
          <w:szCs w:val="32"/>
          <w:lang w:val="en-US" w:eastAsia="zh-CN" w:bidi="ar"/>
        </w:rPr>
        <w:t>五、进度安排</w:t>
      </w:r>
    </w:p>
    <w:p>
      <w:pPr>
        <w:keepNext w:val="0"/>
        <w:keepLines w:val="0"/>
        <w:widowControl w:val="0"/>
        <w:suppressLineNumbers w:val="0"/>
        <w:spacing w:before="0" w:beforeAutospacing="0" w:after="0" w:afterAutospacing="0" w:line="660" w:lineRule="exact"/>
        <w:ind w:left="0" w:right="0" w:firstLine="643" w:firstLineChars="200"/>
        <w:jc w:val="both"/>
        <w:rPr>
          <w:rFonts w:hint="eastAsia" w:ascii="仿宋" w:hAnsi="仿宋" w:eastAsia="仿宋" w:cs="仿宋"/>
          <w:b/>
          <w:bCs w:val="0"/>
          <w:sz w:val="32"/>
          <w:szCs w:val="32"/>
          <w:lang w:val="en-US"/>
        </w:rPr>
      </w:pPr>
      <w:r>
        <w:rPr>
          <w:rFonts w:hint="eastAsia" w:ascii="仿宋" w:hAnsi="仿宋" w:eastAsia="仿宋" w:cs="仿宋"/>
          <w:b/>
          <w:bCs w:val="0"/>
          <w:kern w:val="2"/>
          <w:sz w:val="32"/>
          <w:szCs w:val="32"/>
          <w:lang w:val="en-US" w:eastAsia="zh-CN" w:bidi="ar"/>
        </w:rPr>
        <w:t>（一）学习宣传阶段（4月）</w:t>
      </w:r>
    </w:p>
    <w:p>
      <w:pPr>
        <w:keepNext w:val="0"/>
        <w:keepLines w:val="0"/>
        <w:widowControl w:val="0"/>
        <w:suppressLineNumbers w:val="0"/>
        <w:spacing w:before="0" w:beforeAutospacing="0" w:after="0" w:afterAutospacing="0" w:line="6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宋体"/>
          <w:kern w:val="0"/>
          <w:sz w:val="32"/>
          <w:szCs w:val="32"/>
          <w:lang w:val="en-US" w:eastAsia="zh-CN" w:bidi="ar"/>
        </w:rPr>
        <w:t>各党委（党总支）要加强领导</w:t>
      </w:r>
      <w:r>
        <w:rPr>
          <w:rFonts w:hint="eastAsia" w:ascii="仿宋" w:hAnsi="仿宋" w:eastAsia="仿宋" w:cs="仿宋"/>
          <w:kern w:val="2"/>
          <w:sz w:val="32"/>
          <w:szCs w:val="32"/>
          <w:lang w:val="en-US" w:eastAsia="zh-CN" w:bidi="ar"/>
        </w:rPr>
        <w:t>，做好协调，制定解放思想大讨论实施方案，并认真进行安排部署。分层次、分阶段组织师生员工认真学习相关资料，做到学好学深学透，充分调动全体师生员工的积极性、主动性，形成人人参与讨论的良好氛围。</w:t>
      </w:r>
    </w:p>
    <w:p>
      <w:pPr>
        <w:keepNext w:val="0"/>
        <w:keepLines w:val="0"/>
        <w:widowControl w:val="0"/>
        <w:suppressLineNumbers w:val="0"/>
        <w:spacing w:before="0" w:beforeAutospacing="0" w:after="0" w:afterAutospacing="0" w:line="660" w:lineRule="exact"/>
        <w:ind w:left="0" w:right="0" w:firstLine="643" w:firstLineChars="200"/>
        <w:jc w:val="both"/>
        <w:rPr>
          <w:rFonts w:hint="eastAsia" w:ascii="仿宋" w:hAnsi="仿宋" w:eastAsia="仿宋" w:cs="仿宋"/>
          <w:b/>
          <w:bCs w:val="0"/>
          <w:sz w:val="32"/>
          <w:szCs w:val="32"/>
          <w:lang w:val="en-US"/>
        </w:rPr>
      </w:pPr>
      <w:r>
        <w:rPr>
          <w:rFonts w:hint="eastAsia" w:ascii="仿宋" w:hAnsi="仿宋" w:eastAsia="仿宋" w:cs="仿宋"/>
          <w:b/>
          <w:bCs w:val="0"/>
          <w:kern w:val="2"/>
          <w:sz w:val="32"/>
          <w:szCs w:val="32"/>
          <w:lang w:val="en-US" w:eastAsia="zh-CN" w:bidi="ar"/>
        </w:rPr>
        <w:t>（二）学习讨论阶段（5月—6月）</w:t>
      </w:r>
    </w:p>
    <w:p>
      <w:pPr>
        <w:keepNext w:val="0"/>
        <w:keepLines w:val="0"/>
        <w:widowControl w:val="0"/>
        <w:suppressLineNumbers w:val="0"/>
        <w:spacing w:before="0" w:beforeAutospacing="0" w:after="0" w:afterAutospacing="0" w:line="6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各党委（党总支）根据大讨论主题和内容，紧密结合工作实际，采取个人自学与集中研讨、座谈会、院系之间相互观摩交流和组织必要的专题调研等多种形式，扎实推进学习讨论。要通过网站、新媒体、宣传栏等多种方式、多种平台，做好宣传工作，营造良好的学习讨论氛围。期间，</w:t>
      </w:r>
      <w:r>
        <w:rPr>
          <w:rFonts w:hint="eastAsia" w:ascii="仿宋" w:hAnsi="仿宋" w:eastAsia="仿宋" w:cs="宋体"/>
          <w:color w:val="000000"/>
          <w:kern w:val="0"/>
          <w:sz w:val="32"/>
          <w:szCs w:val="32"/>
          <w:lang w:val="en-US" w:eastAsia="zh-CN" w:bidi="ar"/>
        </w:rPr>
        <w:t>要积极动员全体师生员工结合自身实际针对讨论的五个方面内容撰写心得体会、调研报告、论文等。学习讨论结束后，各单位</w:t>
      </w:r>
      <w:r>
        <w:rPr>
          <w:rFonts w:hint="eastAsia" w:ascii="仿宋" w:hAnsi="仿宋" w:eastAsia="仿宋" w:cs="仿宋"/>
          <w:kern w:val="2"/>
          <w:sz w:val="32"/>
          <w:szCs w:val="32"/>
          <w:lang w:val="en-US" w:eastAsia="zh-CN" w:bidi="ar"/>
        </w:rPr>
        <w:t>党政主要负责人须各提交1篇心得体会。</w:t>
      </w:r>
    </w:p>
    <w:p>
      <w:pPr>
        <w:keepNext w:val="0"/>
        <w:keepLines w:val="0"/>
        <w:widowControl w:val="0"/>
        <w:suppressLineNumbers w:val="0"/>
        <w:spacing w:before="0" w:beforeAutospacing="0" w:after="0" w:afterAutospacing="0" w:line="660" w:lineRule="exact"/>
        <w:ind w:left="0" w:right="0" w:firstLine="643" w:firstLineChars="200"/>
        <w:jc w:val="both"/>
        <w:rPr>
          <w:rFonts w:hint="eastAsia" w:ascii="仿宋" w:hAnsi="仿宋" w:eastAsia="仿宋" w:cs="仿宋"/>
          <w:b/>
          <w:bCs w:val="0"/>
          <w:sz w:val="32"/>
          <w:szCs w:val="32"/>
          <w:lang w:val="en-US"/>
        </w:rPr>
      </w:pPr>
      <w:r>
        <w:rPr>
          <w:rFonts w:hint="eastAsia" w:ascii="仿宋" w:hAnsi="仿宋" w:eastAsia="仿宋" w:cs="仿宋"/>
          <w:b/>
          <w:bCs w:val="0"/>
          <w:kern w:val="2"/>
          <w:sz w:val="32"/>
          <w:szCs w:val="32"/>
          <w:lang w:val="en-US" w:eastAsia="zh-CN" w:bidi="ar"/>
        </w:rPr>
        <w:t>（三）总结阶段（7月10日前）</w:t>
      </w:r>
    </w:p>
    <w:p>
      <w:pPr>
        <w:keepNext w:val="0"/>
        <w:keepLines w:val="0"/>
        <w:widowControl w:val="0"/>
        <w:suppressLineNumbers w:val="0"/>
        <w:spacing w:before="0" w:beforeAutospacing="0" w:after="0" w:afterAutospacing="0" w:line="660" w:lineRule="exact"/>
        <w:ind w:left="0" w:right="0" w:firstLine="640" w:firstLineChars="200"/>
        <w:jc w:val="both"/>
        <w:rPr>
          <w:rFonts w:hint="eastAsia" w:ascii="仿宋" w:hAnsi="仿宋" w:eastAsia="仿宋" w:cs="宋体"/>
          <w:kern w:val="0"/>
          <w:sz w:val="32"/>
          <w:szCs w:val="32"/>
          <w:lang w:val="en-US"/>
        </w:rPr>
      </w:pPr>
      <w:r>
        <w:rPr>
          <w:rFonts w:hint="eastAsia" w:ascii="仿宋" w:hAnsi="仿宋" w:eastAsia="仿宋" w:cs="宋体"/>
          <w:kern w:val="0"/>
          <w:sz w:val="32"/>
          <w:szCs w:val="32"/>
          <w:lang w:val="en-US" w:eastAsia="zh-CN" w:bidi="ar"/>
        </w:rPr>
        <w:t>在学习讨论的基础上，各党委（党总支）要围绕讨论内容的五个方面，对解放思想大讨论情况进行全面总结。通过解放思想大讨论，对师生员工在学校（学院、部门）发展、“双一流”建设、一流本科教育等方面提出的意见建议进行认真梳理，并提出切实有效的思路、方法、举措等，形成阶段性总结报告，</w:t>
      </w:r>
      <w:r>
        <w:rPr>
          <w:rFonts w:hint="eastAsia" w:ascii="仿宋" w:hAnsi="仿宋" w:eastAsia="仿宋" w:cs="仿宋"/>
          <w:kern w:val="2"/>
          <w:sz w:val="32"/>
          <w:szCs w:val="32"/>
          <w:lang w:val="en-US" w:eastAsia="zh-CN" w:bidi="ar"/>
        </w:rPr>
        <w:t>并根据</w:t>
      </w:r>
      <w:r>
        <w:rPr>
          <w:rFonts w:hint="eastAsia" w:ascii="仿宋" w:hAnsi="仿宋" w:eastAsia="仿宋" w:cs="宋体"/>
          <w:kern w:val="0"/>
          <w:sz w:val="32"/>
          <w:szCs w:val="32"/>
          <w:lang w:val="en-US" w:eastAsia="zh-CN" w:bidi="ar"/>
        </w:rPr>
        <w:t>讨论内容的五个方面各</w:t>
      </w:r>
      <w:r>
        <w:rPr>
          <w:rFonts w:hint="eastAsia" w:ascii="仿宋" w:hAnsi="仿宋" w:eastAsia="仿宋" w:cs="仿宋"/>
          <w:kern w:val="2"/>
          <w:sz w:val="32"/>
          <w:szCs w:val="32"/>
          <w:lang w:val="en-US" w:eastAsia="zh-CN" w:bidi="ar"/>
        </w:rPr>
        <w:t>推荐优秀心得体会文章1篇。</w:t>
      </w:r>
    </w:p>
    <w:p>
      <w:pPr>
        <w:keepNext w:val="0"/>
        <w:keepLines w:val="0"/>
        <w:widowControl w:val="0"/>
        <w:suppressLineNumbers w:val="0"/>
        <w:spacing w:before="120" w:beforeLines="50" w:beforeAutospacing="0" w:after="120" w:afterLines="50" w:afterAutospacing="0" w:line="660" w:lineRule="exact"/>
        <w:ind w:left="0" w:right="0" w:firstLine="643" w:firstLineChars="200"/>
        <w:jc w:val="both"/>
        <w:rPr>
          <w:rFonts w:hint="eastAsia" w:ascii="黑体" w:hAnsi="仿宋" w:eastAsia="黑体" w:cs="黑体"/>
          <w:b/>
          <w:bCs w:val="0"/>
          <w:sz w:val="32"/>
          <w:szCs w:val="32"/>
          <w:lang w:val="en-US"/>
        </w:rPr>
      </w:pPr>
      <w:r>
        <w:rPr>
          <w:rFonts w:hint="eastAsia" w:ascii="黑体" w:hAnsi="仿宋" w:eastAsia="黑体" w:cs="黑体"/>
          <w:b/>
          <w:bCs w:val="0"/>
          <w:kern w:val="2"/>
          <w:sz w:val="32"/>
          <w:szCs w:val="32"/>
          <w:lang w:val="en-US" w:eastAsia="zh-CN" w:bidi="ar"/>
        </w:rPr>
        <w:t>六、总体要求</w:t>
      </w:r>
    </w:p>
    <w:p>
      <w:pPr>
        <w:keepNext w:val="0"/>
        <w:keepLines w:val="0"/>
        <w:widowControl w:val="0"/>
        <w:suppressLineNumbers w:val="0"/>
        <w:spacing w:before="0" w:beforeAutospacing="0" w:after="0" w:afterAutospacing="0" w:line="660" w:lineRule="exact"/>
        <w:ind w:left="0" w:right="0" w:firstLine="643" w:firstLineChars="200"/>
        <w:jc w:val="both"/>
        <w:rPr>
          <w:rFonts w:hint="eastAsia" w:ascii="仿宋" w:hAnsi="仿宋" w:eastAsia="仿宋" w:cs="仿宋"/>
          <w:sz w:val="32"/>
          <w:szCs w:val="32"/>
          <w:lang w:val="en-US"/>
        </w:rPr>
      </w:pPr>
      <w:r>
        <w:rPr>
          <w:rFonts w:hint="eastAsia" w:ascii="仿宋" w:hAnsi="仿宋" w:eastAsia="仿宋" w:cs="仿宋"/>
          <w:b/>
          <w:bCs w:val="0"/>
          <w:kern w:val="2"/>
          <w:sz w:val="32"/>
          <w:szCs w:val="32"/>
          <w:lang w:val="en-US" w:eastAsia="zh-CN" w:bidi="ar"/>
        </w:rPr>
        <w:t>（一）领导带头，全员参与。</w:t>
      </w:r>
      <w:r>
        <w:rPr>
          <w:rFonts w:hint="eastAsia" w:ascii="仿宋" w:hAnsi="仿宋" w:eastAsia="仿宋" w:cs="仿宋"/>
          <w:kern w:val="2"/>
          <w:sz w:val="32"/>
          <w:szCs w:val="32"/>
          <w:lang w:val="en-US" w:eastAsia="zh-CN" w:bidi="ar"/>
        </w:rPr>
        <w:t>解放思想大讨论是一项非常重要的工作，要以多种形式和载体开展学习和讨论，做到保证时间、人人参与、全员讨论。领导干部要切实提高认识，发挥表率作用，带头参与讨论，带头撰写心得体会。校领导要深入联系单位和分管部门现场指导、参与讨论。学校将把此项工作的组织实施情况纳入各党委（党总支）理论学习中心组和教职工政治理论学习考核内容。</w:t>
      </w:r>
    </w:p>
    <w:p>
      <w:pPr>
        <w:keepNext w:val="0"/>
        <w:keepLines w:val="0"/>
        <w:widowControl w:val="0"/>
        <w:suppressLineNumbers w:val="0"/>
        <w:spacing w:before="0" w:beforeAutospacing="0" w:after="0" w:afterAutospacing="0" w:line="660" w:lineRule="exact"/>
        <w:ind w:left="0" w:right="0" w:firstLine="643" w:firstLineChars="200"/>
        <w:jc w:val="both"/>
        <w:rPr>
          <w:rFonts w:hint="eastAsia" w:ascii="仿宋" w:hAnsi="仿宋" w:eastAsia="仿宋" w:cs="仿宋"/>
          <w:color w:val="000000"/>
          <w:sz w:val="32"/>
          <w:szCs w:val="32"/>
          <w:lang w:val="en-US"/>
        </w:rPr>
      </w:pPr>
      <w:r>
        <w:rPr>
          <w:rFonts w:hint="eastAsia" w:ascii="仿宋" w:hAnsi="仿宋" w:eastAsia="仿宋" w:cs="仿宋"/>
          <w:b/>
          <w:bCs w:val="0"/>
          <w:kern w:val="2"/>
          <w:sz w:val="32"/>
          <w:szCs w:val="32"/>
          <w:lang w:val="en-US" w:eastAsia="zh-CN" w:bidi="ar"/>
        </w:rPr>
        <w:t>（二）突出主题，联系实际。</w:t>
      </w:r>
      <w:r>
        <w:rPr>
          <w:rFonts w:hint="eastAsia" w:ascii="仿宋" w:hAnsi="仿宋" w:eastAsia="仿宋" w:cs="仿宋"/>
          <w:kern w:val="2"/>
          <w:sz w:val="32"/>
          <w:szCs w:val="32"/>
          <w:lang w:val="en-US" w:eastAsia="zh-CN" w:bidi="ar"/>
        </w:rPr>
        <w:t>解放思想大讨论过程中要坚持务实与务虚相结合，突出主题，把握重点，围绕实际组织开展讨论，防止走过场，杜绝形式主义，做到讨论有记录、有总结、有宣传。各党委（党总支）要充分利用中心组理论学习、教职工政治理论学习、党团组织生活、学生主题班会等方式广泛组织学习讨论；学工部、研工部分别做好学生层面的总体安排，离退休职工党委组织离退休职工开展学习讨论；各党支部在解放思想大讨论中要发挥好战斗堡垒作用和党员的模范带头作用。</w:t>
      </w:r>
      <w:r>
        <w:rPr>
          <w:rFonts w:hint="eastAsia" w:ascii="仿宋" w:hAnsi="仿宋" w:eastAsia="仿宋" w:cs="仿宋"/>
          <w:color w:val="000000"/>
          <w:kern w:val="2"/>
          <w:sz w:val="32"/>
          <w:szCs w:val="32"/>
          <w:lang w:val="en-US" w:eastAsia="zh-CN" w:bidi="ar"/>
        </w:rPr>
        <w:t>切实把解放思想大讨论与推进学校“双一流”建设结合起来，为实实在在解决学校发展过程中存在的问题献计献策。</w:t>
      </w:r>
    </w:p>
    <w:p>
      <w:pPr>
        <w:keepNext w:val="0"/>
        <w:keepLines w:val="0"/>
        <w:widowControl w:val="0"/>
        <w:suppressLineNumbers w:val="0"/>
        <w:spacing w:before="0" w:beforeAutospacing="0" w:after="0" w:afterAutospacing="0" w:line="660" w:lineRule="exact"/>
        <w:ind w:left="0" w:right="0" w:firstLine="643" w:firstLineChars="200"/>
        <w:jc w:val="both"/>
        <w:rPr>
          <w:rFonts w:hint="eastAsia" w:ascii="仿宋" w:hAnsi="仿宋" w:eastAsia="仿宋" w:cs="仿宋"/>
          <w:sz w:val="32"/>
          <w:szCs w:val="32"/>
          <w:lang w:val="en-US"/>
        </w:rPr>
      </w:pPr>
      <w:r>
        <w:rPr>
          <w:rFonts w:hint="eastAsia" w:ascii="仿宋" w:hAnsi="仿宋" w:eastAsia="仿宋" w:cs="仿宋"/>
          <w:b/>
          <w:bCs w:val="0"/>
          <w:kern w:val="2"/>
          <w:sz w:val="32"/>
          <w:szCs w:val="32"/>
          <w:lang w:val="en-US" w:eastAsia="zh-CN" w:bidi="ar"/>
        </w:rPr>
        <w:t>（三）及时总结，大力宣传。</w:t>
      </w:r>
      <w:r>
        <w:rPr>
          <w:rFonts w:hint="eastAsia" w:ascii="仿宋" w:hAnsi="仿宋" w:eastAsia="仿宋" w:cs="仿宋"/>
          <w:kern w:val="2"/>
          <w:sz w:val="32"/>
          <w:szCs w:val="32"/>
          <w:lang w:val="en-US" w:eastAsia="zh-CN" w:bidi="ar"/>
        </w:rPr>
        <w:t>各党委（党总支）要做好解放思想大讨论的细化工作，做到时间、人员、内容、效果四个方面的落实。学校</w:t>
      </w:r>
      <w:r>
        <w:rPr>
          <w:rFonts w:hint="eastAsia" w:ascii="仿宋" w:hAnsi="仿宋" w:eastAsia="仿宋" w:cs="宋体"/>
          <w:bCs/>
          <w:kern w:val="0"/>
          <w:sz w:val="32"/>
          <w:szCs w:val="32"/>
          <w:lang w:val="en-US" w:eastAsia="zh-CN" w:bidi="ar"/>
        </w:rPr>
        <w:t>将对解放思想大讨论的进展、动态进行全方位的及时报道，以</w:t>
      </w:r>
      <w:r>
        <w:rPr>
          <w:rFonts w:hint="eastAsia" w:ascii="仿宋" w:hAnsi="仿宋" w:eastAsia="仿宋" w:cs="仿宋"/>
          <w:kern w:val="2"/>
          <w:sz w:val="32"/>
          <w:szCs w:val="32"/>
          <w:lang w:val="en-US" w:eastAsia="zh-CN" w:bidi="ar"/>
        </w:rPr>
        <w:t>展示学校开展大讨论活动带来的新思路、新举措、新进展、新成效，生动展现全校师生不忘初心、牢记使命、凝心聚力、奋发作为，努力开创我校“双一流”建设新局面。</w:t>
      </w:r>
    </w:p>
    <w:p>
      <w:pPr>
        <w:keepNext w:val="0"/>
        <w:keepLines w:val="0"/>
        <w:widowControl w:val="0"/>
        <w:suppressLineNumbers w:val="0"/>
        <w:spacing w:before="0" w:beforeAutospacing="0" w:after="0" w:afterAutospacing="0" w:line="660" w:lineRule="exact"/>
        <w:ind w:left="0" w:right="0" w:firstLine="640" w:firstLineChars="200"/>
        <w:jc w:val="both"/>
        <w:rPr>
          <w:rFonts w:hint="eastAsia" w:ascii="仿宋" w:hAnsi="仿宋" w:eastAsia="仿宋" w:cs="宋体"/>
          <w:bCs/>
          <w:kern w:val="0"/>
          <w:sz w:val="32"/>
          <w:szCs w:val="32"/>
          <w:lang w:val="en-US"/>
        </w:rPr>
      </w:pPr>
    </w:p>
    <w:p>
      <w:pPr>
        <w:keepNext w:val="0"/>
        <w:keepLines w:val="0"/>
        <w:widowControl w:val="0"/>
        <w:suppressLineNumbers w:val="0"/>
        <w:spacing w:before="0" w:beforeAutospacing="0" w:after="0" w:afterAutospacing="0" w:line="660" w:lineRule="exact"/>
        <w:ind w:left="0" w:right="0" w:firstLine="640" w:firstLineChars="200"/>
        <w:jc w:val="both"/>
        <w:rPr>
          <w:rFonts w:hint="eastAsia" w:ascii="仿宋" w:hAnsi="仿宋" w:eastAsia="仿宋" w:cs="宋体"/>
          <w:bCs/>
          <w:kern w:val="0"/>
          <w:sz w:val="32"/>
          <w:szCs w:val="32"/>
          <w:lang w:val="en-US"/>
        </w:rPr>
      </w:pPr>
      <w:r>
        <w:rPr>
          <w:rFonts w:hint="eastAsia" w:ascii="仿宋" w:hAnsi="仿宋" w:eastAsia="仿宋" w:cs="宋体"/>
          <w:bCs/>
          <w:kern w:val="0"/>
          <w:sz w:val="32"/>
          <w:szCs w:val="32"/>
          <w:lang w:val="en-US" w:eastAsia="zh-CN" w:bidi="ar"/>
        </w:rPr>
        <w:t>附件：解放思想大讨论参考学习目录</w:t>
      </w:r>
    </w:p>
    <w:p>
      <w:pPr>
        <w:keepNext w:val="0"/>
        <w:keepLines w:val="0"/>
        <w:widowControl w:val="0"/>
        <w:suppressLineNumbers w:val="0"/>
        <w:spacing w:before="0" w:beforeAutospacing="0" w:after="0" w:afterAutospacing="0" w:line="660" w:lineRule="exact"/>
        <w:ind w:left="0" w:right="0" w:firstLine="640" w:firstLineChars="200"/>
        <w:jc w:val="both"/>
        <w:rPr>
          <w:rFonts w:hint="eastAsia" w:ascii="仿宋" w:hAnsi="仿宋" w:eastAsia="仿宋" w:cs="宋体"/>
          <w:bCs/>
          <w:kern w:val="0"/>
          <w:sz w:val="32"/>
          <w:szCs w:val="32"/>
          <w:lang w:val="en-US"/>
        </w:rPr>
      </w:pPr>
    </w:p>
    <w:p>
      <w:pPr>
        <w:keepNext w:val="0"/>
        <w:keepLines w:val="0"/>
        <w:widowControl w:val="0"/>
        <w:suppressLineNumbers w:val="0"/>
        <w:spacing w:before="0" w:beforeAutospacing="0" w:after="0" w:afterAutospacing="0" w:line="660" w:lineRule="exact"/>
        <w:ind w:left="0" w:right="0" w:firstLine="640" w:firstLineChars="200"/>
        <w:jc w:val="both"/>
        <w:rPr>
          <w:rFonts w:hint="eastAsia" w:ascii="仿宋" w:hAnsi="仿宋" w:eastAsia="仿宋" w:cs="宋体"/>
          <w:bCs/>
          <w:kern w:val="0"/>
          <w:sz w:val="32"/>
          <w:szCs w:val="32"/>
          <w:lang w:val="en-US"/>
        </w:rPr>
      </w:pPr>
    </w:p>
    <w:p>
      <w:pPr>
        <w:keepNext w:val="0"/>
        <w:keepLines w:val="0"/>
        <w:widowControl w:val="0"/>
        <w:suppressLineNumbers w:val="0"/>
        <w:spacing w:before="0" w:beforeAutospacing="0" w:after="0" w:afterAutospacing="0" w:line="660" w:lineRule="exact"/>
        <w:ind w:left="0" w:right="0" w:firstLine="640" w:firstLineChars="200"/>
        <w:jc w:val="both"/>
        <w:rPr>
          <w:rFonts w:hint="eastAsia" w:ascii="仿宋" w:hAnsi="仿宋" w:eastAsia="仿宋" w:cs="宋体"/>
          <w:bCs/>
          <w:kern w:val="0"/>
          <w:sz w:val="32"/>
          <w:szCs w:val="32"/>
          <w:lang w:val="en-US"/>
        </w:rPr>
      </w:pPr>
    </w:p>
    <w:p>
      <w:pPr>
        <w:keepNext w:val="0"/>
        <w:keepLines w:val="0"/>
        <w:widowControl w:val="0"/>
        <w:suppressLineNumbers w:val="0"/>
        <w:spacing w:before="0" w:beforeAutospacing="0" w:after="0" w:afterAutospacing="0" w:line="660" w:lineRule="exact"/>
        <w:ind w:left="0" w:right="0" w:firstLine="640" w:firstLineChars="200"/>
        <w:jc w:val="right"/>
        <w:rPr>
          <w:rFonts w:hint="eastAsia" w:ascii="仿宋" w:hAnsi="仿宋" w:eastAsia="仿宋" w:cs="宋体"/>
          <w:bCs/>
          <w:kern w:val="0"/>
          <w:sz w:val="32"/>
          <w:szCs w:val="32"/>
          <w:lang w:val="en-US"/>
        </w:rPr>
      </w:pPr>
      <w:r>
        <w:rPr>
          <w:rFonts w:hint="eastAsia" w:ascii="仿宋" w:hAnsi="仿宋" w:eastAsia="仿宋" w:cs="宋体"/>
          <w:bCs/>
          <w:kern w:val="0"/>
          <w:sz w:val="32"/>
          <w:szCs w:val="32"/>
          <w:lang w:val="en-US" w:eastAsia="zh-CN" w:bidi="ar"/>
        </w:rPr>
        <w:t>中共西北农林科技大学委员会</w:t>
      </w:r>
    </w:p>
    <w:p>
      <w:pPr>
        <w:keepNext w:val="0"/>
        <w:keepLines w:val="0"/>
        <w:widowControl w:val="0"/>
        <w:suppressLineNumbers w:val="0"/>
        <w:spacing w:before="0" w:beforeAutospacing="0" w:after="0" w:afterAutospacing="0" w:line="660" w:lineRule="exact"/>
        <w:ind w:left="0" w:right="600" w:firstLine="640" w:firstLineChars="200"/>
        <w:jc w:val="center"/>
        <w:rPr>
          <w:rFonts w:hint="eastAsia" w:ascii="仿宋" w:hAnsi="仿宋" w:eastAsia="仿宋" w:cs="宋体"/>
          <w:bCs/>
          <w:kern w:val="0"/>
          <w:sz w:val="32"/>
          <w:szCs w:val="32"/>
          <w:lang w:val="en-US" w:eastAsia="zh-CN" w:bidi="ar"/>
        </w:rPr>
      </w:pPr>
      <w:r>
        <w:rPr>
          <w:rFonts w:hint="eastAsia" w:ascii="仿宋" w:hAnsi="仿宋" w:eastAsia="仿宋" w:cs="宋体"/>
          <w:bCs/>
          <w:kern w:val="0"/>
          <w:sz w:val="32"/>
          <w:szCs w:val="32"/>
          <w:lang w:val="en-US" w:eastAsia="zh-CN" w:bidi="ar"/>
        </w:rPr>
        <w:t xml:space="preserve">                             2018年4月8日</w:t>
      </w:r>
    </w:p>
    <w:p>
      <w:pPr>
        <w:keepNext w:val="0"/>
        <w:keepLines w:val="0"/>
        <w:widowControl w:val="0"/>
        <w:suppressLineNumbers w:val="0"/>
        <w:spacing w:before="0" w:beforeAutospacing="0" w:after="0" w:afterAutospacing="0" w:line="660" w:lineRule="exact"/>
        <w:ind w:left="0" w:right="600" w:firstLine="640" w:firstLineChars="200"/>
        <w:jc w:val="center"/>
        <w:rPr>
          <w:rFonts w:hint="eastAsia" w:ascii="仿宋" w:hAnsi="仿宋" w:eastAsia="仿宋" w:cs="宋体"/>
          <w:bCs/>
          <w:kern w:val="0"/>
          <w:sz w:val="32"/>
          <w:szCs w:val="32"/>
          <w:lang w:val="en-US" w:eastAsia="zh-CN" w:bidi="ar"/>
        </w:rPr>
      </w:pPr>
    </w:p>
    <w:p>
      <w:pPr>
        <w:keepNext w:val="0"/>
        <w:keepLines w:val="0"/>
        <w:widowControl w:val="0"/>
        <w:suppressLineNumbers w:val="0"/>
        <w:spacing w:before="0" w:beforeAutospacing="0" w:after="0" w:afterAutospacing="0" w:line="660" w:lineRule="exact"/>
        <w:ind w:left="0" w:right="600" w:firstLine="640" w:firstLineChars="200"/>
        <w:jc w:val="center"/>
        <w:rPr>
          <w:rFonts w:hint="eastAsia" w:ascii="仿宋" w:hAnsi="仿宋" w:eastAsia="仿宋" w:cs="宋体"/>
          <w:bCs/>
          <w:kern w:val="0"/>
          <w:sz w:val="32"/>
          <w:szCs w:val="32"/>
          <w:lang w:val="en-US" w:eastAsia="zh-CN" w:bidi="ar"/>
        </w:rPr>
      </w:pPr>
    </w:p>
    <w:p>
      <w:pPr>
        <w:keepNext w:val="0"/>
        <w:keepLines w:val="0"/>
        <w:widowControl w:val="0"/>
        <w:suppressLineNumbers w:val="0"/>
        <w:spacing w:before="0" w:beforeAutospacing="0" w:after="0" w:afterAutospacing="0" w:line="660" w:lineRule="exact"/>
        <w:ind w:left="0" w:right="600" w:firstLine="640" w:firstLineChars="200"/>
        <w:jc w:val="center"/>
        <w:rPr>
          <w:rFonts w:hint="eastAsia" w:ascii="仿宋" w:hAnsi="仿宋" w:eastAsia="仿宋" w:cs="宋体"/>
          <w:bCs/>
          <w:kern w:val="0"/>
          <w:sz w:val="32"/>
          <w:szCs w:val="32"/>
          <w:lang w:val="en-US" w:eastAsia="zh-CN" w:bidi="ar"/>
        </w:rPr>
      </w:pPr>
    </w:p>
    <w:p>
      <w:pPr>
        <w:keepNext w:val="0"/>
        <w:keepLines w:val="0"/>
        <w:widowControl w:val="0"/>
        <w:suppressLineNumbers w:val="0"/>
        <w:spacing w:before="0" w:beforeAutospacing="0" w:after="0" w:afterAutospacing="0" w:line="660" w:lineRule="exact"/>
        <w:ind w:left="0" w:right="600" w:firstLine="640" w:firstLineChars="200"/>
        <w:jc w:val="center"/>
        <w:rPr>
          <w:rFonts w:hint="eastAsia" w:ascii="仿宋" w:hAnsi="仿宋" w:eastAsia="仿宋" w:cs="宋体"/>
          <w:bCs/>
          <w:kern w:val="0"/>
          <w:sz w:val="32"/>
          <w:szCs w:val="32"/>
          <w:lang w:val="en-US" w:eastAsia="zh-CN" w:bidi="ar"/>
        </w:rPr>
      </w:pPr>
    </w:p>
    <w:p>
      <w:pPr>
        <w:keepNext w:val="0"/>
        <w:keepLines w:val="0"/>
        <w:widowControl w:val="0"/>
        <w:suppressLineNumbers w:val="0"/>
        <w:spacing w:before="0" w:beforeAutospacing="0" w:after="0" w:afterAutospacing="0" w:line="660" w:lineRule="exact"/>
        <w:ind w:left="0" w:right="600" w:firstLine="640" w:firstLineChars="200"/>
        <w:jc w:val="center"/>
        <w:rPr>
          <w:rFonts w:hint="eastAsia" w:ascii="仿宋" w:hAnsi="仿宋" w:eastAsia="仿宋" w:cs="宋体"/>
          <w:bCs/>
          <w:kern w:val="0"/>
          <w:sz w:val="32"/>
          <w:szCs w:val="32"/>
          <w:lang w:val="en-US" w:eastAsia="zh-CN" w:bidi="ar"/>
        </w:rPr>
      </w:pPr>
    </w:p>
    <w:p>
      <w:pPr>
        <w:keepNext w:val="0"/>
        <w:keepLines w:val="0"/>
        <w:widowControl w:val="0"/>
        <w:suppressLineNumbers w:val="0"/>
        <w:spacing w:before="0" w:beforeAutospacing="0" w:after="0" w:afterAutospacing="0" w:line="660" w:lineRule="exact"/>
        <w:ind w:left="0" w:right="600" w:firstLine="640" w:firstLineChars="200"/>
        <w:jc w:val="center"/>
        <w:rPr>
          <w:rFonts w:hint="eastAsia" w:ascii="仿宋" w:hAnsi="仿宋" w:eastAsia="仿宋" w:cs="宋体"/>
          <w:bCs/>
          <w:kern w:val="0"/>
          <w:sz w:val="32"/>
          <w:szCs w:val="32"/>
          <w:lang w:val="en-US" w:eastAsia="zh-CN" w:bidi="ar"/>
        </w:rPr>
      </w:pPr>
    </w:p>
    <w:p>
      <w:pPr>
        <w:keepNext w:val="0"/>
        <w:keepLines w:val="0"/>
        <w:widowControl w:val="0"/>
        <w:suppressLineNumbers w:val="0"/>
        <w:spacing w:before="0" w:beforeAutospacing="0" w:after="0" w:afterAutospacing="0" w:line="660" w:lineRule="exact"/>
        <w:ind w:left="0" w:right="600" w:firstLine="640" w:firstLineChars="200"/>
        <w:jc w:val="center"/>
        <w:rPr>
          <w:rFonts w:hint="eastAsia" w:ascii="仿宋" w:hAnsi="仿宋" w:eastAsia="仿宋" w:cs="宋体"/>
          <w:bCs/>
          <w:kern w:val="0"/>
          <w:sz w:val="32"/>
          <w:szCs w:val="32"/>
          <w:lang w:val="en-US" w:eastAsia="zh-CN" w:bidi="ar"/>
        </w:rPr>
      </w:pPr>
    </w:p>
    <w:p>
      <w:pPr>
        <w:keepNext w:val="0"/>
        <w:keepLines w:val="0"/>
        <w:widowControl w:val="0"/>
        <w:suppressLineNumbers w:val="0"/>
        <w:spacing w:before="0" w:beforeAutospacing="0" w:after="0" w:afterAutospacing="0" w:line="660" w:lineRule="exact"/>
        <w:ind w:left="0" w:right="600" w:firstLine="640" w:firstLineChars="200"/>
        <w:jc w:val="center"/>
        <w:rPr>
          <w:rFonts w:hint="eastAsia" w:ascii="仿宋" w:hAnsi="仿宋" w:eastAsia="仿宋" w:cs="宋体"/>
          <w:bCs/>
          <w:kern w:val="0"/>
          <w:sz w:val="32"/>
          <w:szCs w:val="32"/>
          <w:lang w:val="en-US" w:eastAsia="zh-CN" w:bidi="ar"/>
        </w:rPr>
      </w:pPr>
    </w:p>
    <w:p>
      <w:pPr>
        <w:keepNext w:val="0"/>
        <w:keepLines w:val="0"/>
        <w:widowControl w:val="0"/>
        <w:suppressLineNumbers w:val="0"/>
        <w:spacing w:before="0" w:beforeAutospacing="0" w:after="0" w:afterAutospacing="0" w:line="660" w:lineRule="exact"/>
        <w:ind w:left="0" w:right="600" w:firstLine="640" w:firstLineChars="200"/>
        <w:jc w:val="center"/>
        <w:rPr>
          <w:rFonts w:hint="eastAsia" w:ascii="仿宋" w:hAnsi="仿宋" w:eastAsia="仿宋" w:cs="宋体"/>
          <w:bCs/>
          <w:kern w:val="0"/>
          <w:sz w:val="32"/>
          <w:szCs w:val="32"/>
          <w:lang w:val="en-US" w:eastAsia="zh-CN" w:bidi="ar"/>
        </w:rPr>
      </w:pPr>
    </w:p>
    <w:p>
      <w:pPr>
        <w:keepNext w:val="0"/>
        <w:keepLines w:val="0"/>
        <w:widowControl w:val="0"/>
        <w:suppressLineNumbers w:val="0"/>
        <w:spacing w:before="0" w:beforeAutospacing="0" w:after="0" w:afterAutospacing="0" w:line="660" w:lineRule="exact"/>
        <w:ind w:left="0" w:right="600" w:firstLine="640" w:firstLineChars="200"/>
        <w:jc w:val="center"/>
        <w:rPr>
          <w:rFonts w:hint="eastAsia" w:ascii="仿宋" w:hAnsi="仿宋" w:eastAsia="仿宋" w:cs="宋体"/>
          <w:bCs/>
          <w:kern w:val="0"/>
          <w:sz w:val="32"/>
          <w:szCs w:val="32"/>
          <w:lang w:val="en-US" w:eastAsia="zh-CN" w:bidi="ar"/>
        </w:rPr>
      </w:pPr>
    </w:p>
    <w:p>
      <w:pPr>
        <w:keepNext w:val="0"/>
        <w:keepLines w:val="0"/>
        <w:widowControl w:val="0"/>
        <w:suppressLineNumbers w:val="0"/>
        <w:spacing w:before="0" w:beforeAutospacing="0" w:after="0" w:afterAutospacing="0" w:line="660" w:lineRule="exact"/>
        <w:ind w:left="0" w:right="600" w:firstLine="640" w:firstLineChars="200"/>
        <w:jc w:val="center"/>
        <w:rPr>
          <w:rFonts w:hint="eastAsia" w:ascii="仿宋" w:hAnsi="仿宋" w:eastAsia="仿宋" w:cs="宋体"/>
          <w:bCs/>
          <w:kern w:val="0"/>
          <w:sz w:val="32"/>
          <w:szCs w:val="32"/>
          <w:lang w:val="en-US" w:eastAsia="zh-CN" w:bidi="ar"/>
        </w:rPr>
      </w:pPr>
    </w:p>
    <w:p>
      <w:pPr>
        <w:ind w:firstLine="880" w:firstLineChars="200"/>
        <w:jc w:val="center"/>
        <w:rPr>
          <w:rFonts w:hint="eastAsia" w:ascii="方正小标宋简体" w:eastAsia="方正小标宋简体" w:hAnsiTheme="minorEastAsia"/>
          <w:b/>
          <w:sz w:val="44"/>
          <w:szCs w:val="44"/>
        </w:rPr>
      </w:pPr>
      <w:r>
        <w:rPr>
          <w:rFonts w:hint="eastAsia" w:ascii="方正小标宋简体" w:eastAsia="方正小标宋简体" w:hAnsiTheme="minorEastAsia"/>
          <w:b/>
          <w:sz w:val="44"/>
          <w:szCs w:val="44"/>
        </w:rPr>
        <w:t>参考学习目录</w:t>
      </w:r>
    </w:p>
    <w:p>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.习近平：</w:t>
      </w:r>
      <w:r>
        <w:rPr>
          <w:rFonts w:ascii="仿宋" w:hAnsi="仿宋" w:eastAsia="仿宋"/>
          <w:sz w:val="32"/>
          <w:szCs w:val="32"/>
        </w:rPr>
        <w:t>加快建设世界一流大学和一流学科（《习近平谈治国理政》第二卷）</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.习近平：做党和人民满意的好老师（《人民日报》2014年9月10日2版）</w:t>
      </w:r>
    </w:p>
    <w:p>
      <w:pPr>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.对话教育部长陈宝生：培养什么样的人，办什么样的大学（人民网—教育频道，2016年12月29）</w:t>
      </w:r>
    </w:p>
    <w:p>
      <w:pPr>
        <w:spacing w:line="56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《西北农林科技大学一流大学建设方案》校发改发〔2018〕3号</w:t>
      </w:r>
    </w:p>
    <w:p>
      <w:pPr>
        <w:spacing w:line="56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《西北农林科技大学本科教学工作审核评估整改方案》校教发〔2018〕52号</w:t>
      </w:r>
    </w:p>
    <w:p>
      <w:pPr>
        <w:spacing w:line="560" w:lineRule="exact"/>
        <w:ind w:firstLine="640" w:firstLineChars="200"/>
        <w:rPr>
          <w:rFonts w:ascii="仿宋" w:hAnsi="仿宋" w:eastAsia="仿宋"/>
          <w:sz w:val="32"/>
          <w:szCs w:val="32"/>
        </w:rPr>
      </w:pPr>
      <w:r>
        <w:rPr>
          <w:rFonts w:ascii="仿宋" w:hAnsi="仿宋" w:eastAsia="仿宋"/>
          <w:sz w:val="32"/>
          <w:szCs w:val="32"/>
        </w:rPr>
        <w:t>6.校领导讲话：</w:t>
      </w:r>
    </w:p>
    <w:p>
      <w:pPr>
        <w:spacing w:line="56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1</w:t>
      </w:r>
      <w:r>
        <w:rPr>
          <w:rFonts w:ascii="仿宋" w:hAnsi="仿宋" w:eastAsia="仿宋"/>
          <w:sz w:val="32"/>
          <w:szCs w:val="32"/>
        </w:rPr>
        <w:t>）李兴旺：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在学校2018年工作会议上的讲话：坚定信心 真抓实干 全力加快世界一流农业大学建设步伐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在“双一流”建设启动部署会上的讲话：以十九大精神为指引 扎实推进“双一流”建设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在学校本科教学审核评估总结暨整改部署会上的讲话：继续解放思想</w:t>
      </w:r>
      <w:r>
        <w:rPr>
          <w:rFonts w:ascii="仿宋" w:hAnsi="仿宋" w:eastAsia="仿宋"/>
          <w:sz w:val="32"/>
          <w:szCs w:val="32"/>
        </w:rPr>
        <w:t xml:space="preserve"> </w:t>
      </w:r>
      <w:r>
        <w:rPr>
          <w:rFonts w:hint="eastAsia" w:ascii="仿宋" w:hAnsi="仿宋" w:eastAsia="仿宋"/>
          <w:sz w:val="32"/>
          <w:szCs w:val="32"/>
        </w:rPr>
        <w:t>深化改革创新 开创一流本科教育新局面</w:t>
      </w:r>
    </w:p>
    <w:p>
      <w:pPr>
        <w:spacing w:line="56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2）吴普特：</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在学校2018年工作会议上的讲话：强化问题导向 扎实推进“双一流”建设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在“双一流”建设启动部署会上的讲话：认清形势</w:t>
      </w:r>
      <w:r>
        <w:rPr>
          <w:rFonts w:ascii="仿宋" w:hAnsi="仿宋" w:eastAsia="仿宋"/>
          <w:sz w:val="32"/>
          <w:szCs w:val="32"/>
        </w:rPr>
        <w:t xml:space="preserve"> </w:t>
      </w:r>
      <w:r>
        <w:rPr>
          <w:rFonts w:hint="eastAsia" w:ascii="仿宋" w:hAnsi="仿宋" w:eastAsia="仿宋"/>
          <w:sz w:val="32"/>
          <w:szCs w:val="32"/>
        </w:rPr>
        <w:t>明确任务 奋力打赢“双一流”建设攻坚战。</w:t>
      </w:r>
    </w:p>
    <w:p>
      <w:pPr>
        <w:keepNext w:val="0"/>
        <w:keepLines w:val="0"/>
        <w:widowControl w:val="0"/>
        <w:suppressLineNumbers w:val="0"/>
        <w:spacing w:before="0" w:beforeAutospacing="0" w:after="0" w:afterAutospacing="0" w:line="660" w:lineRule="exact"/>
        <w:ind w:left="0" w:right="600" w:firstLine="640" w:firstLineChars="200"/>
        <w:jc w:val="center"/>
        <w:rPr>
          <w:rFonts w:hint="eastAsia" w:ascii="仿宋" w:hAnsi="仿宋" w:eastAsia="仿宋" w:cs="宋体"/>
          <w:bCs/>
          <w:kern w:val="0"/>
          <w:sz w:val="32"/>
          <w:szCs w:val="32"/>
          <w:lang w:val="en-US" w:eastAsia="zh-CN" w:bidi="ar"/>
        </w:rPr>
      </w:pPr>
      <w:bookmarkStart w:id="0" w:name="_GoBack"/>
      <w:bookmarkEnd w:id="0"/>
    </w:p>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fixed"/>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方正小标宋简体">
    <w:altName w:val="Arial Unicode MS"/>
    <w:panose1 w:val="00000000000000000000"/>
    <w:charset w:val="86"/>
    <w:family w:val="auto"/>
    <w:pitch w:val="fixed"/>
    <w:sig w:usb0="00000000" w:usb1="080E0000" w:usb2="00000010" w:usb3="00000000" w:csb0="00040000" w:csb1="0000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方正小标宋简体">
    <w:altName w:val="宋体"/>
    <w:panose1 w:val="00000000000000000000"/>
    <w:charset w:val="86"/>
    <w:family w:val="auto"/>
    <w:pitch w:val="fixed"/>
    <w:sig w:usb0="00000000"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Courier New">
    <w:panose1 w:val="020703090202050204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207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Plain Text"/>
    <w:basedOn w:val="1"/>
    <w:link w:val="7"/>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styleId="3">
    <w:name w:val="footer"/>
    <w:basedOn w:val="1"/>
    <w:unhideWhenUsed/>
    <w:uiPriority w:val="99"/>
    <w:pPr>
      <w:tabs>
        <w:tab w:val="center" w:pos="4153"/>
        <w:tab w:val="right" w:pos="8306"/>
      </w:tabs>
      <w:snapToGrid w:val="0"/>
      <w:jc w:val="left"/>
    </w:pPr>
    <w:rPr>
      <w:sz w:val="18"/>
      <w:szCs w:val="18"/>
    </w:rPr>
  </w:style>
  <w:style w:type="character" w:styleId="5">
    <w:name w:val="Hyperlink"/>
    <w:basedOn w:val="4"/>
    <w:uiPriority w:val="0"/>
    <w:rPr>
      <w:color w:val="0000FF"/>
      <w:u w:val="single"/>
    </w:rPr>
  </w:style>
  <w:style w:type="character" w:customStyle="1" w:styleId="7">
    <w:name w:val="纯文本 Char"/>
    <w:basedOn w:val="4"/>
    <w:link w:val="2"/>
    <w:uiPriority w:val="0"/>
    <w:rPr>
      <w:rFonts w:hint="eastAsia"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玉峰</cp:lastModifiedBy>
  <dcterms:modified xsi:type="dcterms:W3CDTF">2018-05-16T02:51:07Z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